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CD" w:rsidRPr="004A6EC0" w:rsidRDefault="00C5164F" w:rsidP="00F7749F">
      <w:pPr>
        <w:pStyle w:val="Heading1"/>
        <w:spacing w:before="0"/>
        <w:ind w:left="0" w:right="0"/>
        <w:jc w:val="center"/>
        <w:rPr>
          <w:lang w:val="es-ES_tradnl"/>
        </w:rPr>
      </w:pPr>
      <w:r w:rsidRPr="004A6EC0">
        <w:rPr>
          <w:color w:val="0D223F"/>
          <w:spacing w:val="-10"/>
          <w:w w:val="115"/>
          <w:lang w:val="es-ES_tradnl"/>
        </w:rPr>
        <w:t>Anexo</w:t>
      </w:r>
      <w:r w:rsidRPr="004A6EC0">
        <w:rPr>
          <w:color w:val="0D223F"/>
          <w:spacing w:val="-44"/>
          <w:w w:val="115"/>
          <w:lang w:val="es-ES_tradnl"/>
        </w:rPr>
        <w:t xml:space="preserve"> </w:t>
      </w:r>
      <w:r w:rsidRPr="004A6EC0">
        <w:rPr>
          <w:color w:val="0D223F"/>
          <w:spacing w:val="-6"/>
          <w:w w:val="115"/>
          <w:lang w:val="es-ES_tradnl"/>
        </w:rPr>
        <w:t>A.</w:t>
      </w:r>
      <w:r w:rsidRPr="004A6EC0">
        <w:rPr>
          <w:color w:val="0D223F"/>
          <w:spacing w:val="-44"/>
          <w:w w:val="115"/>
          <w:lang w:val="es-ES_tradnl"/>
        </w:rPr>
        <w:t xml:space="preserve"> </w:t>
      </w:r>
      <w:r w:rsidRPr="004A6EC0">
        <w:rPr>
          <w:color w:val="0D223F"/>
          <w:spacing w:val="-10"/>
          <w:w w:val="115"/>
          <w:lang w:val="es-ES_tradnl"/>
        </w:rPr>
        <w:t>Modelo</w:t>
      </w:r>
      <w:r w:rsidRPr="004A6EC0">
        <w:rPr>
          <w:color w:val="0D223F"/>
          <w:spacing w:val="-44"/>
          <w:w w:val="115"/>
          <w:lang w:val="es-ES_tradnl"/>
        </w:rPr>
        <w:t xml:space="preserve"> </w:t>
      </w:r>
      <w:r w:rsidRPr="004A6EC0">
        <w:rPr>
          <w:color w:val="0D223F"/>
          <w:spacing w:val="-6"/>
          <w:w w:val="115"/>
          <w:lang w:val="es-ES_tradnl"/>
        </w:rPr>
        <w:t>de</w:t>
      </w:r>
      <w:r w:rsidRPr="004A6EC0">
        <w:rPr>
          <w:color w:val="0D223F"/>
          <w:spacing w:val="-44"/>
          <w:w w:val="115"/>
          <w:lang w:val="es-ES_tradnl"/>
        </w:rPr>
        <w:t xml:space="preserve"> </w:t>
      </w:r>
      <w:r w:rsidRPr="004A6EC0">
        <w:rPr>
          <w:color w:val="0D223F"/>
          <w:spacing w:val="-11"/>
          <w:w w:val="115"/>
          <w:lang w:val="es-ES_tradnl"/>
        </w:rPr>
        <w:t>invitación</w:t>
      </w:r>
      <w:r w:rsidRPr="004A6EC0">
        <w:rPr>
          <w:color w:val="0D223F"/>
          <w:spacing w:val="-44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a</w:t>
      </w:r>
      <w:r w:rsidRPr="004A6EC0">
        <w:rPr>
          <w:color w:val="0D223F"/>
          <w:spacing w:val="-44"/>
          <w:w w:val="115"/>
          <w:lang w:val="es-ES_tradnl"/>
        </w:rPr>
        <w:t xml:space="preserve"> </w:t>
      </w:r>
      <w:r w:rsidRPr="004A6EC0">
        <w:rPr>
          <w:color w:val="0D223F"/>
          <w:spacing w:val="-12"/>
          <w:w w:val="115"/>
          <w:lang w:val="es-ES_tradnl"/>
        </w:rPr>
        <w:t xml:space="preserve">presentar </w:t>
      </w:r>
      <w:r w:rsidRPr="004A6EC0">
        <w:rPr>
          <w:color w:val="0D223F"/>
          <w:spacing w:val="-11"/>
          <w:w w:val="115"/>
          <w:lang w:val="es-ES_tradnl"/>
        </w:rPr>
        <w:t>ofertas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y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11"/>
          <w:w w:val="115"/>
          <w:lang w:val="es-ES_tradnl"/>
        </w:rPr>
        <w:t>solicitud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6"/>
          <w:w w:val="115"/>
          <w:lang w:val="es-ES_tradnl"/>
        </w:rPr>
        <w:t>de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11"/>
          <w:w w:val="115"/>
          <w:lang w:val="es-ES_tradnl"/>
        </w:rPr>
        <w:t>propuestas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9"/>
          <w:w w:val="115"/>
          <w:lang w:val="es-ES_tradnl"/>
        </w:rPr>
        <w:t>para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12"/>
          <w:w w:val="115"/>
          <w:lang w:val="es-ES_tradnl"/>
        </w:rPr>
        <w:t xml:space="preserve">una </w:t>
      </w:r>
      <w:r w:rsidRPr="004A6EC0">
        <w:rPr>
          <w:color w:val="0D223F"/>
          <w:spacing w:val="-11"/>
          <w:w w:val="115"/>
          <w:lang w:val="es-ES_tradnl"/>
        </w:rPr>
        <w:t xml:space="preserve">evaluación </w:t>
      </w:r>
      <w:r w:rsidRPr="004A6EC0">
        <w:rPr>
          <w:color w:val="0D223F"/>
          <w:spacing w:val="-6"/>
          <w:w w:val="115"/>
          <w:lang w:val="es-ES_tradnl"/>
        </w:rPr>
        <w:t xml:space="preserve">de </w:t>
      </w:r>
      <w:r w:rsidRPr="004A6EC0">
        <w:rPr>
          <w:color w:val="0D223F"/>
          <w:spacing w:val="-8"/>
          <w:w w:val="115"/>
          <w:lang w:val="es-ES_tradnl"/>
        </w:rPr>
        <w:t xml:space="preserve">los </w:t>
      </w:r>
      <w:r w:rsidRPr="004A6EC0">
        <w:rPr>
          <w:color w:val="0D223F"/>
          <w:spacing w:val="-11"/>
          <w:w w:val="115"/>
          <w:lang w:val="es-ES_tradnl"/>
        </w:rPr>
        <w:t xml:space="preserve">riesgos </w:t>
      </w:r>
      <w:r w:rsidRPr="004A6EC0">
        <w:rPr>
          <w:color w:val="0D223F"/>
          <w:spacing w:val="-6"/>
          <w:w w:val="115"/>
          <w:lang w:val="es-ES_tradnl"/>
        </w:rPr>
        <w:t xml:space="preserve">de </w:t>
      </w:r>
      <w:r w:rsidRPr="004A6EC0">
        <w:rPr>
          <w:color w:val="0D223F"/>
          <w:spacing w:val="-11"/>
          <w:w w:val="115"/>
          <w:lang w:val="es-ES_tradnl"/>
        </w:rPr>
        <w:t xml:space="preserve">seguridad </w:t>
      </w:r>
      <w:r w:rsidRPr="004A6EC0">
        <w:rPr>
          <w:color w:val="0D223F"/>
          <w:w w:val="115"/>
          <w:lang w:val="es-ES_tradnl"/>
        </w:rPr>
        <w:t xml:space="preserve">y </w:t>
      </w:r>
      <w:r w:rsidRPr="004A6EC0">
        <w:rPr>
          <w:color w:val="0D223F"/>
          <w:spacing w:val="-6"/>
          <w:w w:val="115"/>
          <w:lang w:val="es-ES_tradnl"/>
        </w:rPr>
        <w:t>un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9"/>
          <w:w w:val="115"/>
          <w:lang w:val="es-ES_tradnl"/>
        </w:rPr>
        <w:t>plan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6"/>
          <w:w w:val="115"/>
          <w:lang w:val="es-ES_tradnl"/>
        </w:rPr>
        <w:t>de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11"/>
          <w:w w:val="115"/>
          <w:lang w:val="es-ES_tradnl"/>
        </w:rPr>
        <w:t>gestión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6"/>
          <w:w w:val="115"/>
          <w:lang w:val="es-ES_tradnl"/>
        </w:rPr>
        <w:t>de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6"/>
          <w:w w:val="115"/>
          <w:lang w:val="es-ES_tradnl"/>
        </w:rPr>
        <w:t>la</w:t>
      </w:r>
      <w:r w:rsidRPr="004A6EC0">
        <w:rPr>
          <w:color w:val="0D223F"/>
          <w:spacing w:val="-36"/>
          <w:w w:val="115"/>
          <w:lang w:val="es-ES_tradnl"/>
        </w:rPr>
        <w:t xml:space="preserve"> </w:t>
      </w:r>
      <w:r w:rsidRPr="004A6EC0">
        <w:rPr>
          <w:color w:val="0D223F"/>
          <w:spacing w:val="-12"/>
          <w:w w:val="115"/>
          <w:lang w:val="es-ES_tradnl"/>
        </w:rPr>
        <w:t>seguridad</w:t>
      </w:r>
    </w:p>
    <w:p w:rsidR="001529CD" w:rsidRPr="004A6EC0" w:rsidRDefault="0020023C" w:rsidP="00F7749F">
      <w:pPr>
        <w:pStyle w:val="BodyText"/>
        <w:rPr>
          <w:rFonts w:ascii="Calibri"/>
          <w:sz w:val="17"/>
          <w:lang w:val="es-ES_tradnl"/>
        </w:rPr>
      </w:pPr>
      <w:r>
        <w:rPr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215.4pt;margin-top:12.15pt;width:135pt;height:35.4pt;z-index:251644928;mso-wrap-distance-left:0;mso-wrap-distance-right:0;mso-position-horizontal-relative:page" fillcolor="#e6e7e8" stroked="f">
            <v:textbox inset="0,0,0,0">
              <w:txbxContent>
                <w:p w:rsidR="00011472" w:rsidRDefault="00011472">
                  <w:pPr>
                    <w:pStyle w:val="BodyText"/>
                    <w:spacing w:before="3"/>
                    <w:rPr>
                      <w:rFonts w:ascii="Calibri"/>
                    </w:rPr>
                  </w:pPr>
                </w:p>
                <w:p w:rsidR="00011472" w:rsidRDefault="00011472">
                  <w:pPr>
                    <w:ind w:left="245"/>
                    <w:rPr>
                      <w:rFonts w:ascii="Calibri"/>
                      <w:b/>
                      <w:sz w:val="19"/>
                    </w:rPr>
                  </w:pPr>
                  <w:r>
                    <w:rPr>
                      <w:rFonts w:ascii="Calibri"/>
                      <w:b/>
                      <w:color w:val="0098D1"/>
                      <w:w w:val="125"/>
                      <w:sz w:val="19"/>
                    </w:rPr>
                    <w:t>LOGO DE LA EMPRESA</w:t>
                  </w:r>
                </w:p>
              </w:txbxContent>
            </v:textbox>
            <w10:wrap type="topAndBottom" anchorx="page"/>
          </v:shape>
        </w:pict>
      </w:r>
    </w:p>
    <w:p w:rsidR="00C5164F" w:rsidRPr="004A6EC0" w:rsidRDefault="00C5164F" w:rsidP="00F7749F">
      <w:pPr>
        <w:spacing w:line="259" w:lineRule="auto"/>
        <w:jc w:val="both"/>
        <w:rPr>
          <w:rFonts w:ascii="Book Antiqua" w:hAnsi="Book Antiqua"/>
          <w:i/>
          <w:color w:val="333E48"/>
          <w:spacing w:val="-5"/>
          <w:w w:val="110"/>
          <w:sz w:val="20"/>
          <w:lang w:val="es-ES_tradnl"/>
        </w:rPr>
      </w:pPr>
    </w:p>
    <w:p w:rsidR="001529CD" w:rsidRPr="004A6EC0" w:rsidRDefault="00C5164F" w:rsidP="00F7749F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333E48"/>
          <w:spacing w:val="-5"/>
          <w:w w:val="110"/>
          <w:sz w:val="20"/>
          <w:lang w:val="es-ES_tradnl"/>
        </w:rPr>
        <w:t>Esta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6"/>
          <w:w w:val="110"/>
          <w:sz w:val="20"/>
          <w:lang w:val="es-ES_tradnl"/>
        </w:rPr>
        <w:t>solicitud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6"/>
          <w:w w:val="110"/>
          <w:sz w:val="20"/>
          <w:lang w:val="es-ES_tradnl"/>
        </w:rPr>
        <w:t>propuestas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se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>elabora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5"/>
          <w:w w:val="110"/>
          <w:sz w:val="20"/>
          <w:lang w:val="es-ES_tradnl"/>
        </w:rPr>
        <w:t>cuando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4"/>
          <w:w w:val="110"/>
          <w:sz w:val="20"/>
          <w:lang w:val="es-ES_tradnl"/>
        </w:rPr>
        <w:t>una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6"/>
          <w:w w:val="110"/>
          <w:sz w:val="20"/>
          <w:lang w:val="es-ES_tradnl"/>
        </w:rPr>
        <w:t>empresa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5"/>
          <w:w w:val="110"/>
          <w:sz w:val="20"/>
          <w:lang w:val="es-ES_tradnl"/>
        </w:rPr>
        <w:t>desea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>contratar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un</w:t>
      </w:r>
      <w:r w:rsidRPr="004A6EC0">
        <w:rPr>
          <w:rFonts w:ascii="Book Antiqua" w:hAnsi="Book Antiqua"/>
          <w:i/>
          <w:color w:val="333E48"/>
          <w:spacing w:val="-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6"/>
          <w:w w:val="110"/>
          <w:sz w:val="20"/>
          <w:lang w:val="es-ES_tradnl"/>
        </w:rPr>
        <w:t xml:space="preserve">consultor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externo.</w:t>
      </w:r>
      <w:r w:rsidRPr="004A6EC0">
        <w:rPr>
          <w:rFonts w:ascii="Book Antiqua" w:hAnsi="Book Antiqua"/>
          <w:i/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partes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5"/>
          <w:w w:val="110"/>
          <w:sz w:val="20"/>
          <w:lang w:val="es-ES_tradnl"/>
        </w:rPr>
        <w:t>letra</w:t>
      </w:r>
      <w:r w:rsidRPr="004A6EC0">
        <w:rPr>
          <w:rFonts w:ascii="Book Antiqua" w:hAnsi="Book Antiqua"/>
          <w:i/>
          <w:color w:val="333E48"/>
          <w:spacing w:val="-2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cursiva</w:t>
      </w:r>
      <w:r w:rsidRPr="004A6EC0">
        <w:rPr>
          <w:rFonts w:ascii="Book Antiqua" w:hAnsi="Book Antiqua"/>
          <w:i/>
          <w:color w:val="0084B6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3"/>
          <w:w w:val="110"/>
          <w:sz w:val="20"/>
          <w:lang w:val="es-ES_tradnl"/>
        </w:rPr>
        <w:t>azul</w:t>
      </w:r>
      <w:r w:rsidRPr="004A6EC0">
        <w:rPr>
          <w:rFonts w:ascii="Book Antiqua" w:hAnsi="Book Antiqua"/>
          <w:i/>
          <w:color w:val="0084B6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deben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ser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completadas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por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empresa.</w:t>
      </w:r>
      <w:r w:rsidRPr="004A6EC0">
        <w:rPr>
          <w:rFonts w:ascii="Book Antiqua" w:hAnsi="Book Antiqua"/>
          <w:i/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 xml:space="preserve">Como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todo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modelo,</w:t>
      </w:r>
      <w:r w:rsidRPr="004A6EC0">
        <w:rPr>
          <w:rFonts w:ascii="Book Antiqua" w:hAnsi="Book Antiqua"/>
          <w:i/>
          <w:color w:val="333E48"/>
          <w:spacing w:val="-2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contenido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se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debe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revisar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adaptar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situación</w:t>
      </w:r>
      <w:r w:rsidRPr="004A6EC0">
        <w:rPr>
          <w:rFonts w:ascii="Book Antiqua" w:hAnsi="Book Antiqua"/>
          <w:i/>
          <w:color w:val="333E48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concreta.</w:t>
      </w:r>
    </w:p>
    <w:p w:rsidR="001529CD" w:rsidRPr="004A6EC0" w:rsidRDefault="001529CD" w:rsidP="00F7749F">
      <w:pPr>
        <w:pStyle w:val="BodyText"/>
        <w:rPr>
          <w:rFonts w:ascii="Book Antiqua"/>
          <w:i/>
          <w:sz w:val="31"/>
          <w:lang w:val="es-ES_tradnl"/>
        </w:rPr>
      </w:pPr>
    </w:p>
    <w:p w:rsidR="001529CD" w:rsidRPr="004A6EC0" w:rsidRDefault="00C5164F" w:rsidP="00922251">
      <w:pPr>
        <w:pStyle w:val="ListParagraph"/>
        <w:widowControl/>
        <w:numPr>
          <w:ilvl w:val="0"/>
          <w:numId w:val="19"/>
        </w:numPr>
        <w:tabs>
          <w:tab w:val="left" w:pos="2730"/>
        </w:tabs>
        <w:spacing w:after="120"/>
        <w:ind w:left="187" w:hanging="216"/>
        <w:jc w:val="both"/>
        <w:rPr>
          <w:rFonts w:ascii="Calibri" w:hAns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INTRODUCCIÓN</w:t>
      </w:r>
    </w:p>
    <w:p w:rsidR="001529CD" w:rsidRPr="004A6EC0" w:rsidRDefault="00C5164F" w:rsidP="00F7749F">
      <w:pPr>
        <w:spacing w:line="261" w:lineRule="auto"/>
        <w:jc w:val="both"/>
        <w:rPr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[Proyecto] </w:t>
      </w:r>
      <w:r w:rsidRPr="004A6EC0">
        <w:rPr>
          <w:color w:val="333E48"/>
          <w:w w:val="105"/>
          <w:sz w:val="20"/>
          <w:lang w:val="es-ES_tradnl"/>
        </w:rPr>
        <w:t xml:space="preserve">situado en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[lugar] </w:t>
      </w:r>
      <w:r w:rsidRPr="004A6EC0">
        <w:rPr>
          <w:color w:val="333E48"/>
          <w:w w:val="105"/>
          <w:sz w:val="20"/>
          <w:lang w:val="es-ES_tradnl"/>
        </w:rPr>
        <w:t xml:space="preserve">desea contratar un consultor para realizar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una </w:t>
      </w:r>
      <w:r w:rsidRPr="004A6EC0">
        <w:rPr>
          <w:color w:val="333E48"/>
          <w:w w:val="105"/>
          <w:sz w:val="20"/>
          <w:lang w:val="es-ES_tradnl"/>
        </w:rPr>
        <w:t>evaluación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los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riesgos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presentar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un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plan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gestión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 xml:space="preserve">seguridad que acreciente la capacidad del proyecto para mitigar y gestionar los riesgos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que </w:t>
      </w:r>
      <w:r w:rsidRPr="004A6EC0">
        <w:rPr>
          <w:color w:val="333E48"/>
          <w:w w:val="105"/>
          <w:sz w:val="20"/>
          <w:lang w:val="es-ES_tradnl"/>
        </w:rPr>
        <w:t xml:space="preserve">enfrenta el proyecto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[y las comunidades circundantes]</w:t>
      </w:r>
      <w:r w:rsidRPr="004A6EC0">
        <w:rPr>
          <w:color w:val="333E48"/>
          <w:w w:val="105"/>
          <w:sz w:val="20"/>
          <w:lang w:val="es-ES_tradnl"/>
        </w:rPr>
        <w:t xml:space="preserve">. Esta labor se debe llevar a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cabo </w:t>
      </w:r>
      <w:r w:rsidRPr="004A6EC0">
        <w:rPr>
          <w:color w:val="333E48"/>
          <w:w w:val="105"/>
          <w:sz w:val="20"/>
          <w:lang w:val="es-ES_tradnl"/>
        </w:rPr>
        <w:t xml:space="preserve">de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conformidad </w:t>
      </w:r>
      <w:r w:rsidRPr="004A6EC0">
        <w:rPr>
          <w:color w:val="333E48"/>
          <w:w w:val="105"/>
          <w:sz w:val="20"/>
          <w:lang w:val="es-ES_tradnl"/>
        </w:rPr>
        <w:t xml:space="preserve">con las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disposiciones relacionadas </w:t>
      </w:r>
      <w:r w:rsidRPr="004A6EC0">
        <w:rPr>
          <w:color w:val="333E48"/>
          <w:w w:val="105"/>
          <w:sz w:val="20"/>
          <w:lang w:val="es-ES_tradnl"/>
        </w:rPr>
        <w:t xml:space="preserve">con la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seguridad establecidas </w:t>
      </w:r>
      <w:r w:rsidRPr="004A6EC0">
        <w:rPr>
          <w:color w:val="333E48"/>
          <w:w w:val="105"/>
          <w:sz w:val="20"/>
          <w:lang w:val="es-ES_tradnl"/>
        </w:rPr>
        <w:t xml:space="preserve">en la Norma de Desempeño 4 de la Corporación Financiera Internacional (IFC)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[y los Principios voluntarios de seguridad y derechos humanos y/o las orientaciones impartidas en la Guía orientativa de implementación de los principios voluntarios de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seguridad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y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derechos</w:t>
      </w:r>
      <w:r w:rsidRPr="004A6EC0">
        <w:rPr>
          <w:rFonts w:ascii="Book Antiqua" w:hAnsi="Book Antiqua"/>
          <w:i/>
          <w:color w:val="0084B6"/>
          <w:spacing w:val="-1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humanos]</w:t>
      </w:r>
      <w:r w:rsidRPr="004A6EC0">
        <w:rPr>
          <w:color w:val="0084B6"/>
          <w:w w:val="105"/>
          <w:sz w:val="20"/>
          <w:lang w:val="es-ES_tradnl"/>
        </w:rPr>
        <w:t>.</w:t>
      </w:r>
    </w:p>
    <w:p w:rsidR="001529CD" w:rsidRPr="004A6EC0" w:rsidRDefault="001529CD" w:rsidP="00F7749F">
      <w:pPr>
        <w:pStyle w:val="BodyText"/>
        <w:rPr>
          <w:sz w:val="32"/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30"/>
        </w:tabs>
        <w:spacing w:after="120"/>
        <w:ind w:left="187" w:hanging="216"/>
        <w:jc w:val="both"/>
        <w:rPr>
          <w:rFonts w:asci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ANTECEDENTES</w:t>
      </w:r>
      <w:r w:rsidRPr="004A6EC0">
        <w:rPr>
          <w:rFonts w:ascii="Calibri"/>
          <w:b/>
          <w:color w:val="0098D1"/>
          <w:spacing w:val="3"/>
          <w:w w:val="125"/>
          <w:sz w:val="20"/>
          <w:lang w:val="es-ES_tradnl"/>
        </w:rPr>
        <w:t xml:space="preserve"> </w:t>
      </w:r>
      <w:r w:rsidRPr="004A6EC0">
        <w:rPr>
          <w:rFonts w:ascii="Calibri"/>
          <w:b/>
          <w:color w:val="0098D1"/>
          <w:spacing w:val="2"/>
          <w:w w:val="125"/>
          <w:sz w:val="20"/>
          <w:lang w:val="es-ES_tradnl"/>
        </w:rPr>
        <w:t>DEL</w:t>
      </w:r>
      <w:r w:rsidRPr="004A6EC0">
        <w:rPr>
          <w:rFonts w:ascii="Calibri"/>
          <w:b/>
          <w:color w:val="0098D1"/>
          <w:spacing w:val="14"/>
          <w:w w:val="125"/>
          <w:sz w:val="20"/>
          <w:lang w:val="es-ES_tradnl"/>
        </w:rPr>
        <w:t xml:space="preserve"> </w:t>
      </w:r>
      <w:r w:rsidRPr="004A6EC0">
        <w:rPr>
          <w:rFonts w:ascii="Calibri"/>
          <w:b/>
          <w:color w:val="0098D1"/>
          <w:spacing w:val="3"/>
          <w:w w:val="125"/>
          <w:sz w:val="20"/>
          <w:lang w:val="es-ES_tradnl"/>
        </w:rPr>
        <w:t>PROYECTO</w:t>
      </w:r>
    </w:p>
    <w:p w:rsidR="001529CD" w:rsidRPr="004A6EC0" w:rsidRDefault="00C5164F" w:rsidP="00F7749F">
      <w:pPr>
        <w:spacing w:line="259" w:lineRule="auto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[Información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básica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sobre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5"/>
          <w:w w:val="110"/>
          <w:sz w:val="20"/>
          <w:lang w:val="es-ES_tradnl"/>
        </w:rPr>
        <w:t>proyecto,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3"/>
          <w:w w:val="110"/>
          <w:sz w:val="20"/>
          <w:lang w:val="es-ES_tradnl"/>
        </w:rPr>
        <w:t>que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puede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no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estar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relacionada,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necesariamente,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 la</w:t>
      </w:r>
      <w:r w:rsidRPr="004A6EC0">
        <w:rPr>
          <w:rFonts w:ascii="Book Antiqua" w:hAnsi="Book Antiqua"/>
          <w:i/>
          <w:color w:val="0084B6"/>
          <w:spacing w:val="-1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seguridad]</w:t>
      </w:r>
    </w:p>
    <w:p w:rsidR="001529CD" w:rsidRPr="004A6EC0" w:rsidRDefault="001529CD" w:rsidP="00F7749F">
      <w:pPr>
        <w:pStyle w:val="BodyText"/>
        <w:rPr>
          <w:rFonts w:ascii="Book Antiqua"/>
          <w:i/>
          <w:sz w:val="30"/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30"/>
        </w:tabs>
        <w:spacing w:after="120"/>
        <w:ind w:left="187" w:hanging="216"/>
        <w:jc w:val="both"/>
        <w:rPr>
          <w:rFonts w:ascii="Calibri" w:hAns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OBJETIVOS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LA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EVALUACIÓN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LOS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RIESGOS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 xml:space="preserve">SEGURIDAD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Y</w:t>
      </w:r>
      <w:r w:rsidRPr="004A6EC0">
        <w:rPr>
          <w:rFonts w:ascii="Calibri" w:hAnsi="Calibri"/>
          <w:b/>
          <w:color w:val="0098D1"/>
          <w:spacing w:val="-8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EL</w:t>
      </w:r>
      <w:r w:rsidRPr="004A6EC0">
        <w:rPr>
          <w:rFonts w:ascii="Calibri" w:hAnsi="Calibri"/>
          <w:b/>
          <w:color w:val="0098D1"/>
          <w:spacing w:val="-8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PLAN</w:t>
      </w:r>
      <w:r w:rsidRPr="004A6EC0">
        <w:rPr>
          <w:rFonts w:ascii="Calibri" w:hAnsi="Calibri"/>
          <w:b/>
          <w:color w:val="0098D1"/>
          <w:spacing w:val="-8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8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GESTIÓN</w:t>
      </w:r>
      <w:r w:rsidRPr="004A6EC0">
        <w:rPr>
          <w:rFonts w:ascii="Calibri" w:hAnsi="Calibri"/>
          <w:b/>
          <w:color w:val="0098D1"/>
          <w:spacing w:val="-8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8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LA</w:t>
      </w:r>
      <w:r w:rsidRPr="004A6EC0">
        <w:rPr>
          <w:rFonts w:ascii="Calibri" w:hAnsi="Calibri"/>
          <w:b/>
          <w:color w:val="0098D1"/>
          <w:spacing w:val="-8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SEGURIDAD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12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Identificar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los riesgos inherentes a la seguridad del proyecto.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12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Identificar los riesgos potenciales (generados por el proyecto) para las comunidades locales.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12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Formular recomendaciones para gestionar los riesgos asociados con la gestión de la seguridad que sean congruentes con la Norma de Desempeño 4 (ND 4), párrafos 12 a 14.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Mediante consultas con la administración, elaborar procedimientos y documentarlos en un plan de gestión de la</w:t>
      </w:r>
      <w:r w:rsidRPr="004A6EC0">
        <w:rPr>
          <w:color w:val="333E48"/>
          <w:w w:val="105"/>
          <w:sz w:val="20"/>
          <w:lang w:val="es-ES_tradnl"/>
        </w:rPr>
        <w:t xml:space="preserve"> seguridad que se base en la política institucional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 xml:space="preserve">y tenga en cuenta los riesgos para la empresa (las personas, la propiedad,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los </w:t>
      </w:r>
      <w:r w:rsidRPr="004A6EC0">
        <w:rPr>
          <w:color w:val="333E48"/>
          <w:w w:val="105"/>
          <w:sz w:val="20"/>
          <w:lang w:val="es-ES_tradnl"/>
        </w:rPr>
        <w:t>activos y la reputación) y los riesgos para las comunidades identificados en la evaluación de los riesgos 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seguridad.</w:t>
      </w:r>
    </w:p>
    <w:p w:rsidR="001529CD" w:rsidRPr="004A6EC0" w:rsidRDefault="001529CD" w:rsidP="00F7749F">
      <w:pPr>
        <w:pStyle w:val="BodyText"/>
        <w:rPr>
          <w:sz w:val="21"/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42"/>
        </w:tabs>
        <w:spacing w:after="120"/>
        <w:ind w:left="187" w:hanging="216"/>
        <w:jc w:val="both"/>
        <w:rPr>
          <w:rFonts w:ascii="Calibri" w:hAns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REALIZACIÓN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UNA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EVALUACIÓN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2"/>
          <w:w w:val="125"/>
          <w:sz w:val="20"/>
          <w:lang w:val="es-ES_tradnl"/>
        </w:rPr>
        <w:t>LOS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RIESGOS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9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SEGURIDAD</w:t>
      </w: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>La evaluación de los riesgos de seguridad debe garantizar que la empresa ha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 xml:space="preserve">tenido en cuenta todas las amenazas previsibles —para el proyecto y para </w:t>
      </w:r>
      <w:r w:rsidRPr="004A6EC0">
        <w:rPr>
          <w:color w:val="333E48"/>
          <w:spacing w:val="2"/>
          <w:w w:val="105"/>
          <w:lang w:val="es-ES_tradnl"/>
        </w:rPr>
        <w:t xml:space="preserve">las </w:t>
      </w:r>
      <w:r w:rsidRPr="004A6EC0">
        <w:rPr>
          <w:color w:val="333E48"/>
          <w:w w:val="105"/>
          <w:lang w:val="es-ES_tradnl"/>
        </w:rPr>
        <w:t xml:space="preserve">comunidades— derivadas de la presencia y </w:t>
      </w:r>
      <w:r w:rsidRPr="004A6EC0">
        <w:rPr>
          <w:color w:val="333E48"/>
          <w:w w:val="105"/>
          <w:lang w:val="es-ES_tradnl"/>
        </w:rPr>
        <w:lastRenderedPageBreak/>
        <w:t>las actividades del proyecto, de manera que pueda elaborar medidas de mitigación eficaces. Se espera que esta evaluación incluya el examen de los documentos, una visita al emplazamiento y entrevistas con los principales actores internos y externos del sector de seguridad, así como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un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informe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final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</w:t>
      </w:r>
      <w:r w:rsidRPr="004A6EC0">
        <w:rPr>
          <w:color w:val="333E48"/>
          <w:spacing w:val="-1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recomendaciones.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 xml:space="preserve">La evaluación debe incluir un estudio de diligencia debida de la seguridad </w:t>
      </w:r>
      <w:r w:rsidRPr="004A6EC0">
        <w:rPr>
          <w:color w:val="333E48"/>
          <w:spacing w:val="2"/>
          <w:w w:val="105"/>
          <w:lang w:val="es-ES_tradnl"/>
        </w:rPr>
        <w:t xml:space="preserve">del </w:t>
      </w:r>
      <w:r w:rsidRPr="004A6EC0">
        <w:rPr>
          <w:color w:val="333E48"/>
          <w:w w:val="105"/>
          <w:lang w:val="es-ES_tradnl"/>
        </w:rPr>
        <w:t>proyecto y proporcionar un informe detallado de diligencia debida en el que se describa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el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nivel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congruencia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legislación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local,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los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requisitos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aplicables</w:t>
      </w:r>
      <w:r w:rsidRPr="004A6EC0">
        <w:rPr>
          <w:color w:val="333E48"/>
          <w:spacing w:val="-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en materia de seguridad, los principios voluntarios de seguridad y derechos humanos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y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las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disposiciones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ND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4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relacionadas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</w:t>
      </w:r>
      <w:r w:rsidRPr="004A6EC0">
        <w:rPr>
          <w:color w:val="333E48"/>
          <w:spacing w:val="2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seguridad.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>Asimismo, debe incluir información respecto de las relaciones con la seguridad pública y la capacidad de la empresa para contratar seguridad privada apropiada, así como los riesgos y recomendaciones relativos a cualquiera de estas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cuestiones.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>Además, en la evaluación debe incluirse un catálogo de todos los riesgos conocidos y una estimación de la probabilidad de que ocurran, así como documentarse las respuestas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probables,</w:t>
      </w:r>
      <w:r w:rsidRPr="004A6EC0">
        <w:rPr>
          <w:color w:val="333E48"/>
          <w:spacing w:val="-13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y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deben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determinarse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los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impactos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potenciales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esos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riesgos (en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empresa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y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en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comunidad,</w:t>
      </w:r>
      <w:r w:rsidRPr="004A6EC0">
        <w:rPr>
          <w:color w:val="333E48"/>
          <w:spacing w:val="-1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según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corresponda).</w:t>
      </w:r>
      <w:r w:rsidRPr="004A6EC0">
        <w:rPr>
          <w:color w:val="333E48"/>
          <w:spacing w:val="-1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En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el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informe,</w:t>
      </w:r>
      <w:r w:rsidRPr="004A6EC0">
        <w:rPr>
          <w:color w:val="333E48"/>
          <w:spacing w:val="-1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los</w:t>
      </w:r>
      <w:r w:rsidRPr="004A6EC0">
        <w:rPr>
          <w:color w:val="333E48"/>
          <w:spacing w:val="-11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consultores consignarán los riesgos en descripciones de riesgos o en escenarios de riesgos. Por otra parte, deben identificarse las medidas de mitigación para reducir estos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riesgos.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>Las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propuestas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deben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contener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una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reseña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del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enfoque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metodológico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del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consultor</w:t>
      </w:r>
      <w:r w:rsidRPr="004A6EC0">
        <w:rPr>
          <w:color w:val="333E48"/>
          <w:spacing w:val="-9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 xml:space="preserve">y de su capacidad para recopilar y analizar la mencionada información. El consultor debe consignar los tipos de documentos que </w:t>
      </w:r>
      <w:r w:rsidR="00DB19F9" w:rsidRPr="004A6EC0">
        <w:rPr>
          <w:color w:val="333E48"/>
          <w:w w:val="105"/>
          <w:lang w:val="es-ES_tradnl"/>
        </w:rPr>
        <w:t>solicitará,</w:t>
      </w:r>
      <w:r w:rsidRPr="004A6EC0">
        <w:rPr>
          <w:color w:val="333E48"/>
          <w:w w:val="105"/>
          <w:lang w:val="es-ES_tradnl"/>
        </w:rPr>
        <w:t xml:space="preserve"> así como una lista ilustrativa de los tipos de actores sociales con los que desearía reunirse para llevar a cabo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 evaluación de los riesgos de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seguridad.</w:t>
      </w:r>
    </w:p>
    <w:p w:rsidR="001529CD" w:rsidRPr="004A6EC0" w:rsidRDefault="001529CD" w:rsidP="00F7749F">
      <w:pPr>
        <w:pStyle w:val="BodyText"/>
        <w:rPr>
          <w:sz w:val="32"/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31"/>
        </w:tabs>
        <w:spacing w:after="120"/>
        <w:ind w:left="187" w:hanging="216"/>
        <w:jc w:val="both"/>
        <w:rPr>
          <w:rFonts w:ascii="Calibri" w:hAns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ELABORACIÓN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UN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PLAN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GESTIÓN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DE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LA</w:t>
      </w:r>
      <w:r w:rsidRPr="004A6EC0">
        <w:rPr>
          <w:rFonts w:ascii="Calibri" w:hAnsi="Calibri"/>
          <w:b/>
          <w:color w:val="0098D1"/>
          <w:spacing w:val="-1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SEGURIDAD</w:t>
      </w: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>El consultor deberá elaborar un plan de gestión de la seguridad basado en la integración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los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principios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seguridad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con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responsabilidad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social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en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los</w:t>
      </w:r>
      <w:r w:rsidRPr="004A6EC0">
        <w:rPr>
          <w:color w:val="333E48"/>
          <w:spacing w:val="-7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sistemas de gestión. Aunque la estructura puede determinarse en forma conjunta con la administración, el plan debe incluir los siguientes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spacing w:val="2"/>
          <w:w w:val="105"/>
          <w:lang w:val="es-ES_tradnl"/>
        </w:rPr>
        <w:t>componentes: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Finalidad de la gestión de la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seguridad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Políticas y normas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Reseña de la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situación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Seguridad física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Procedimientos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Supervisión y control de la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seguridad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Gestión del cuerpo de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guardias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Gestión del contratista de servicios de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seguridad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Gestión de las relaciones con la seguridad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pública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Presentación de informes e investigación de los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incidentes</w:t>
      </w:r>
    </w:p>
    <w:p w:rsidR="001529CD" w:rsidRPr="004A6EC0" w:rsidRDefault="00C5164F" w:rsidP="00DB19F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Participación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comunidad</w:t>
      </w:r>
    </w:p>
    <w:p w:rsidR="001529CD" w:rsidRPr="004A6EC0" w:rsidRDefault="001529CD" w:rsidP="00F7749F">
      <w:pPr>
        <w:pStyle w:val="BodyText"/>
        <w:rPr>
          <w:sz w:val="23"/>
          <w:lang w:val="es-ES_tradnl"/>
        </w:rPr>
      </w:pPr>
    </w:p>
    <w:p w:rsidR="001529CD" w:rsidRPr="004A6EC0" w:rsidRDefault="00C5164F" w:rsidP="00DB19F9">
      <w:pPr>
        <w:pStyle w:val="BodyText"/>
        <w:widowControl/>
        <w:spacing w:line="271" w:lineRule="auto"/>
        <w:jc w:val="both"/>
        <w:rPr>
          <w:color w:val="333E48"/>
          <w:w w:val="105"/>
          <w:lang w:val="es-ES_tradnl"/>
        </w:rPr>
      </w:pPr>
      <w:r w:rsidRPr="004A6EC0">
        <w:rPr>
          <w:color w:val="333E48"/>
          <w:w w:val="105"/>
          <w:lang w:val="es-ES_tradnl"/>
        </w:rPr>
        <w:lastRenderedPageBreak/>
        <w:t>Las propuestas deben contener información respecto de los conocimientos y la experiencia del consultor en lo referente a los temas y los principios generales que utilizará como guía para elaborar el plan de gestión de la seguridad.</w:t>
      </w:r>
    </w:p>
    <w:p w:rsidR="00F73799" w:rsidRPr="004A6EC0" w:rsidRDefault="00F73799" w:rsidP="00DB19F9">
      <w:pPr>
        <w:pStyle w:val="BodyText"/>
        <w:widowControl/>
        <w:spacing w:line="271" w:lineRule="auto"/>
        <w:jc w:val="both"/>
        <w:rPr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31"/>
        </w:tabs>
        <w:spacing w:after="120"/>
        <w:ind w:left="187" w:hanging="216"/>
        <w:jc w:val="both"/>
        <w:rPr>
          <w:rFonts w:asci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RESULTADOS</w:t>
      </w:r>
      <w:r w:rsidRPr="004A6EC0">
        <w:rPr>
          <w:rFonts w:ascii="Calibri"/>
          <w:b/>
          <w:color w:val="0098D1"/>
          <w:w w:val="125"/>
          <w:sz w:val="20"/>
          <w:lang w:val="es-ES_tradnl"/>
        </w:rPr>
        <w:t xml:space="preserve"> </w:t>
      </w:r>
      <w:r w:rsidRPr="004A6EC0">
        <w:rPr>
          <w:rFonts w:ascii="Calibri"/>
          <w:b/>
          <w:color w:val="0098D1"/>
          <w:spacing w:val="2"/>
          <w:w w:val="125"/>
          <w:sz w:val="20"/>
          <w:lang w:val="es-ES_tradnl"/>
        </w:rPr>
        <w:t>DEL</w:t>
      </w:r>
      <w:r w:rsidRPr="004A6EC0">
        <w:rPr>
          <w:rFonts w:ascii="Calibri"/>
          <w:b/>
          <w:color w:val="0098D1"/>
          <w:spacing w:val="31"/>
          <w:w w:val="125"/>
          <w:sz w:val="20"/>
          <w:lang w:val="es-ES_tradnl"/>
        </w:rPr>
        <w:t xml:space="preserve"> </w:t>
      </w:r>
      <w:r w:rsidRPr="004A6EC0">
        <w:rPr>
          <w:rFonts w:ascii="Calibri"/>
          <w:b/>
          <w:color w:val="0098D1"/>
          <w:spacing w:val="3"/>
          <w:w w:val="125"/>
          <w:sz w:val="20"/>
          <w:lang w:val="es-ES_tradnl"/>
        </w:rPr>
        <w:t>PROYECTO</w:t>
      </w:r>
    </w:p>
    <w:p w:rsidR="001529CD" w:rsidRPr="004A6EC0" w:rsidRDefault="00C5164F" w:rsidP="00F7749F">
      <w:pPr>
        <w:pStyle w:val="BodyText"/>
        <w:rPr>
          <w:lang w:val="es-ES_tradnl"/>
        </w:rPr>
      </w:pPr>
      <w:r w:rsidRPr="004A6EC0">
        <w:rPr>
          <w:color w:val="333E48"/>
          <w:w w:val="105"/>
          <w:lang w:val="es-ES_tradnl"/>
        </w:rPr>
        <w:t>Los resultados del proyecto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incluyen:</w:t>
      </w:r>
    </w:p>
    <w:p w:rsidR="001529CD" w:rsidRPr="004A6EC0" w:rsidRDefault="001529CD" w:rsidP="00F7749F">
      <w:pPr>
        <w:pStyle w:val="BodyText"/>
        <w:rPr>
          <w:sz w:val="23"/>
          <w:lang w:val="es-ES_tradnl"/>
        </w:rPr>
      </w:pPr>
    </w:p>
    <w:p w:rsidR="001529CD" w:rsidRPr="004A6EC0" w:rsidRDefault="00C5164F" w:rsidP="00F7379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Tras concluir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visita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al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emplazamiento</w:t>
      </w:r>
      <w:r w:rsidRPr="004A6EC0">
        <w:rPr>
          <w:color w:val="333E48"/>
          <w:w w:val="105"/>
          <w:sz w:val="20"/>
          <w:lang w:val="es-ES_tradnl"/>
        </w:rPr>
        <w:t>, una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reunión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examen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final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con </w:t>
      </w:r>
      <w:r w:rsidRPr="004A6EC0">
        <w:rPr>
          <w:color w:val="333E48"/>
          <w:w w:val="105"/>
          <w:sz w:val="20"/>
          <w:lang w:val="es-ES_tradnl"/>
        </w:rPr>
        <w:t xml:space="preserve">la administración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[y los prestamistas] </w:t>
      </w:r>
      <w:r w:rsidRPr="004A6EC0">
        <w:rPr>
          <w:color w:val="333E48"/>
          <w:w w:val="105"/>
          <w:sz w:val="20"/>
          <w:lang w:val="es-ES_tradnl"/>
        </w:rPr>
        <w:t xml:space="preserve">para analizar las conclusiones y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las </w:t>
      </w:r>
      <w:r w:rsidRPr="004A6EC0">
        <w:rPr>
          <w:color w:val="333E48"/>
          <w:w w:val="105"/>
          <w:sz w:val="20"/>
          <w:lang w:val="es-ES_tradnl"/>
        </w:rPr>
        <w:t>recomendaciones.</w:t>
      </w:r>
    </w:p>
    <w:p w:rsidR="001529CD" w:rsidRPr="004A6EC0" w:rsidRDefault="00C5164F" w:rsidP="00F7379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Un informe sobre la </w:t>
      </w:r>
      <w:r w:rsidRPr="004A6EC0">
        <w:rPr>
          <w:color w:val="333E48"/>
          <w:w w:val="105"/>
          <w:sz w:val="19"/>
          <w:lang w:val="es-ES_tradnl"/>
        </w:rPr>
        <w:t>evaluación</w:t>
      </w:r>
      <w:r w:rsidRPr="004A6EC0">
        <w:rPr>
          <w:color w:val="333E48"/>
          <w:w w:val="105"/>
          <w:sz w:val="20"/>
          <w:lang w:val="es-ES_tradnl"/>
        </w:rPr>
        <w:t xml:space="preserve"> de los riesgos de seguridad que se ajuste a la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ND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4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los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principios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voluntarios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derechos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humanos.</w:t>
      </w:r>
    </w:p>
    <w:p w:rsidR="001529CD" w:rsidRPr="004A6EC0" w:rsidRDefault="00C5164F" w:rsidP="00F73799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 xml:space="preserve">Un plan de gestión de la </w:t>
      </w:r>
      <w:r w:rsidRPr="004A6EC0">
        <w:rPr>
          <w:color w:val="333E48"/>
          <w:w w:val="105"/>
          <w:sz w:val="19"/>
          <w:lang w:val="es-ES_tradnl"/>
        </w:rPr>
        <w:t>seguridad</w:t>
      </w:r>
      <w:r w:rsidRPr="004A6EC0">
        <w:rPr>
          <w:color w:val="333E48"/>
          <w:w w:val="110"/>
          <w:sz w:val="20"/>
          <w:lang w:val="es-ES_tradnl"/>
        </w:rPr>
        <w:t>, redactado en forma conjunta con la administración de la</w:t>
      </w:r>
      <w:r w:rsidRPr="004A6EC0">
        <w:rPr>
          <w:color w:val="333E48"/>
          <w:spacing w:val="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empresa.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31"/>
        </w:tabs>
        <w:spacing w:after="120"/>
        <w:ind w:left="187" w:hanging="216"/>
        <w:jc w:val="both"/>
        <w:rPr>
          <w:rFonts w:asci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ANTECEDENTES</w:t>
      </w:r>
      <w:r w:rsidRPr="004A6EC0">
        <w:rPr>
          <w:rFonts w:ascii="Calibri"/>
          <w:b/>
          <w:color w:val="0098D1"/>
          <w:spacing w:val="3"/>
          <w:w w:val="125"/>
          <w:sz w:val="20"/>
          <w:lang w:val="es-ES_tradnl"/>
        </w:rPr>
        <w:t xml:space="preserve"> </w:t>
      </w:r>
      <w:r w:rsidRPr="004A6EC0">
        <w:rPr>
          <w:rFonts w:ascii="Calibri"/>
          <w:b/>
          <w:color w:val="0098D1"/>
          <w:spacing w:val="2"/>
          <w:w w:val="125"/>
          <w:sz w:val="20"/>
          <w:lang w:val="es-ES_tradnl"/>
        </w:rPr>
        <w:t>DEL</w:t>
      </w:r>
      <w:r w:rsidRPr="004A6EC0">
        <w:rPr>
          <w:rFonts w:ascii="Calibri"/>
          <w:b/>
          <w:color w:val="0098D1"/>
          <w:spacing w:val="18"/>
          <w:w w:val="125"/>
          <w:sz w:val="20"/>
          <w:lang w:val="es-ES_tradnl"/>
        </w:rPr>
        <w:t xml:space="preserve"> </w:t>
      </w:r>
      <w:r w:rsidRPr="004A6EC0">
        <w:rPr>
          <w:rFonts w:ascii="Calibri"/>
          <w:b/>
          <w:color w:val="0098D1"/>
          <w:w w:val="125"/>
          <w:sz w:val="20"/>
          <w:lang w:val="es-ES_tradnl"/>
        </w:rPr>
        <w:t>CONSULTOR</w:t>
      </w: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 xml:space="preserve">El consultor puede ser una persona o una empresa. Debe tener como </w:t>
      </w:r>
      <w:r w:rsidRPr="004A6EC0">
        <w:rPr>
          <w:color w:val="333E48"/>
          <w:spacing w:val="2"/>
          <w:w w:val="105"/>
          <w:lang w:val="es-ES_tradnl"/>
        </w:rPr>
        <w:t>mínimo</w:t>
      </w:r>
      <w:r w:rsidR="00922251" w:rsidRPr="004A6EC0">
        <w:rPr>
          <w:color w:val="333E48"/>
          <w:spacing w:val="2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10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años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experiencia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en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el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área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gestión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de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la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seguridad.</w:t>
      </w:r>
      <w:r w:rsidRPr="004A6EC0">
        <w:rPr>
          <w:color w:val="333E48"/>
          <w:spacing w:val="-14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Se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asignará</w:t>
      </w:r>
      <w:r w:rsidRPr="004A6EC0">
        <w:rPr>
          <w:color w:val="333E48"/>
          <w:spacing w:val="-6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preferencia a los siguientes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antecedentes: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C841A1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/>
          <w:i/>
          <w:color w:val="0084B6"/>
          <w:w w:val="110"/>
          <w:sz w:val="20"/>
          <w:lang w:val="es-ES_tradnl"/>
        </w:rPr>
        <w:t>[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Idiomas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]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Conocimientos sobre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[región/país] </w:t>
      </w:r>
      <w:r w:rsidRPr="004A6EC0">
        <w:rPr>
          <w:color w:val="333E48"/>
          <w:w w:val="105"/>
          <w:sz w:val="20"/>
          <w:lang w:val="es-ES_tradnl"/>
        </w:rPr>
        <w:t>y experiencia en dicho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lugar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Experiencia en materia de gestión de la seguridad en proyectos del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[sector de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13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industria]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Familiaridad con las Normas de Desempeño de IFC, en particular la ND 4, y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los principios voluntarios de seguridad y derechos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humanos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31"/>
        </w:tabs>
        <w:spacing w:after="120"/>
        <w:ind w:left="187" w:hanging="216"/>
        <w:jc w:val="both"/>
        <w:rPr>
          <w:rFonts w:asci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PLAZO</w:t>
      </w:r>
    </w:p>
    <w:p w:rsidR="001529CD" w:rsidRPr="004A6EC0" w:rsidRDefault="00C5164F" w:rsidP="00F7749F">
      <w:pPr>
        <w:pStyle w:val="BodyText"/>
        <w:spacing w:line="271" w:lineRule="auto"/>
        <w:rPr>
          <w:lang w:val="es-ES_tradnl"/>
        </w:rPr>
      </w:pPr>
      <w:r w:rsidRPr="004A6EC0">
        <w:rPr>
          <w:color w:val="333E48"/>
          <w:w w:val="110"/>
          <w:lang w:val="es-ES_tradnl"/>
        </w:rPr>
        <w:t>El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consultor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debe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indicar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un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calendario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que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demuestre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que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este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proyecto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se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 xml:space="preserve">puede completar en un plazo de </w:t>
      </w:r>
      <w:r w:rsidRPr="004A6EC0">
        <w:rPr>
          <w:rFonts w:ascii="Book Antiqua"/>
          <w:i/>
          <w:color w:val="0084B6"/>
          <w:w w:val="110"/>
          <w:lang w:val="es-ES_tradnl"/>
        </w:rPr>
        <w:t>6 a 8</w:t>
      </w:r>
      <w:r w:rsidRPr="004A6EC0">
        <w:rPr>
          <w:rFonts w:ascii="Book Antiqua"/>
          <w:i/>
          <w:color w:val="0084B6"/>
          <w:spacing w:val="13"/>
          <w:w w:val="11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10"/>
          <w:lang w:val="es-ES_tradnl"/>
        </w:rPr>
        <w:t>semanas</w:t>
      </w:r>
      <w:r w:rsidRPr="004A6EC0">
        <w:rPr>
          <w:color w:val="0084B6"/>
          <w:w w:val="110"/>
          <w:lang w:val="es-ES_tradnl"/>
        </w:rPr>
        <w:t>.</w:t>
      </w:r>
    </w:p>
    <w:p w:rsidR="001529CD" w:rsidRPr="004A6EC0" w:rsidRDefault="001529CD" w:rsidP="00F7749F">
      <w:pPr>
        <w:pStyle w:val="BodyText"/>
        <w:rPr>
          <w:sz w:val="31"/>
          <w:lang w:val="es-ES_tradnl"/>
        </w:rPr>
      </w:pPr>
    </w:p>
    <w:p w:rsidR="001529CD" w:rsidRPr="004A6EC0" w:rsidRDefault="00C5164F" w:rsidP="00DB19F9">
      <w:pPr>
        <w:pStyle w:val="ListParagraph"/>
        <w:widowControl/>
        <w:numPr>
          <w:ilvl w:val="0"/>
          <w:numId w:val="19"/>
        </w:numPr>
        <w:tabs>
          <w:tab w:val="left" w:pos="2731"/>
        </w:tabs>
        <w:spacing w:after="120"/>
        <w:ind w:left="187" w:hanging="216"/>
        <w:jc w:val="both"/>
        <w:rPr>
          <w:rFonts w:ascii="Calibri"/>
          <w:b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PRESUPUESTO</w:t>
      </w:r>
      <w:r w:rsidRPr="004A6EC0">
        <w:rPr>
          <w:rFonts w:ascii="Calibri"/>
          <w:b/>
          <w:color w:val="0098D1"/>
          <w:spacing w:val="-6"/>
          <w:w w:val="125"/>
          <w:sz w:val="20"/>
          <w:lang w:val="es-ES_tradnl"/>
        </w:rPr>
        <w:t xml:space="preserve"> </w:t>
      </w:r>
      <w:r w:rsidRPr="004A6EC0">
        <w:rPr>
          <w:rFonts w:ascii="Calibri"/>
          <w:b/>
          <w:color w:val="0098D1"/>
          <w:spacing w:val="3"/>
          <w:w w:val="125"/>
          <w:sz w:val="20"/>
          <w:lang w:val="es-ES_tradnl"/>
        </w:rPr>
        <w:t>PROPUESTO</w:t>
      </w:r>
    </w:p>
    <w:p w:rsidR="001529CD" w:rsidRPr="004A6EC0" w:rsidRDefault="00C5164F" w:rsidP="00F7749F">
      <w:pPr>
        <w:pStyle w:val="BodyText"/>
        <w:rPr>
          <w:lang w:val="es-ES_tradnl"/>
        </w:rPr>
      </w:pPr>
      <w:r w:rsidRPr="004A6EC0">
        <w:rPr>
          <w:color w:val="333E48"/>
          <w:w w:val="105"/>
          <w:lang w:val="es-ES_tradnl"/>
        </w:rPr>
        <w:t>El presupuesto propuesto debe incluir la mano de obra y todos los gastos previstos.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1529CD" w:rsidP="00F7749F">
      <w:pPr>
        <w:pStyle w:val="BodyText"/>
        <w:rPr>
          <w:sz w:val="19"/>
          <w:lang w:val="es-ES_tradnl"/>
        </w:rPr>
      </w:pPr>
      <w:bookmarkStart w:id="0" w:name="_GoBack"/>
      <w:bookmarkEnd w:id="0"/>
    </w:p>
    <w:sectPr w:rsidR="001529CD" w:rsidRPr="004A6EC0" w:rsidSect="0040328F">
      <w:footerReference w:type="even" r:id="rId8"/>
      <w:pgSz w:w="10800" w:h="14400"/>
      <w:pgMar w:top="1152" w:right="1152" w:bottom="1152" w:left="1152" w:header="0" w:footer="432" w:gutter="0"/>
      <w:pgNumType w:start="1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23C" w:rsidRDefault="0020023C">
      <w:r>
        <w:separator/>
      </w:r>
    </w:p>
  </w:endnote>
  <w:endnote w:type="continuationSeparator" w:id="0">
    <w:p w:rsidR="0020023C" w:rsidRDefault="002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72" w:rsidRDefault="0001147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23C" w:rsidRDefault="0020023C">
      <w:r>
        <w:separator/>
      </w:r>
    </w:p>
  </w:footnote>
  <w:footnote w:type="continuationSeparator" w:id="0">
    <w:p w:rsidR="0020023C" w:rsidRDefault="0020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D51"/>
    <w:multiLevelType w:val="hybridMultilevel"/>
    <w:tmpl w:val="62C4557E"/>
    <w:lvl w:ilvl="0" w:tplc="3F58780E">
      <w:start w:val="1"/>
      <w:numFmt w:val="upperLetter"/>
      <w:lvlText w:val="%1."/>
      <w:lvlJc w:val="left"/>
      <w:pPr>
        <w:ind w:left="34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1" w:tplc="BDC01D6E">
      <w:numFmt w:val="bullet"/>
      <w:lvlText w:val="•"/>
      <w:lvlJc w:val="left"/>
      <w:pPr>
        <w:ind w:left="1270" w:hanging="245"/>
      </w:pPr>
      <w:rPr>
        <w:rFonts w:hint="default"/>
      </w:rPr>
    </w:lvl>
    <w:lvl w:ilvl="2" w:tplc="5588B27A">
      <w:numFmt w:val="bullet"/>
      <w:lvlText w:val="•"/>
      <w:lvlJc w:val="left"/>
      <w:pPr>
        <w:ind w:left="2200" w:hanging="245"/>
      </w:pPr>
      <w:rPr>
        <w:rFonts w:hint="default"/>
      </w:rPr>
    </w:lvl>
    <w:lvl w:ilvl="3" w:tplc="76086BF6">
      <w:numFmt w:val="bullet"/>
      <w:lvlText w:val="•"/>
      <w:lvlJc w:val="left"/>
      <w:pPr>
        <w:ind w:left="3130" w:hanging="245"/>
      </w:pPr>
      <w:rPr>
        <w:rFonts w:hint="default"/>
      </w:rPr>
    </w:lvl>
    <w:lvl w:ilvl="4" w:tplc="3524FB42">
      <w:numFmt w:val="bullet"/>
      <w:lvlText w:val="•"/>
      <w:lvlJc w:val="left"/>
      <w:pPr>
        <w:ind w:left="4060" w:hanging="245"/>
      </w:pPr>
      <w:rPr>
        <w:rFonts w:hint="default"/>
      </w:rPr>
    </w:lvl>
    <w:lvl w:ilvl="5" w:tplc="A0E2B11C">
      <w:numFmt w:val="bullet"/>
      <w:lvlText w:val="•"/>
      <w:lvlJc w:val="left"/>
      <w:pPr>
        <w:ind w:left="4990" w:hanging="245"/>
      </w:pPr>
      <w:rPr>
        <w:rFonts w:hint="default"/>
      </w:rPr>
    </w:lvl>
    <w:lvl w:ilvl="6" w:tplc="FF78331A">
      <w:numFmt w:val="bullet"/>
      <w:lvlText w:val="•"/>
      <w:lvlJc w:val="left"/>
      <w:pPr>
        <w:ind w:left="5920" w:hanging="245"/>
      </w:pPr>
      <w:rPr>
        <w:rFonts w:hint="default"/>
      </w:rPr>
    </w:lvl>
    <w:lvl w:ilvl="7" w:tplc="E2B8556A">
      <w:numFmt w:val="bullet"/>
      <w:lvlText w:val="•"/>
      <w:lvlJc w:val="left"/>
      <w:pPr>
        <w:ind w:left="6850" w:hanging="245"/>
      </w:pPr>
      <w:rPr>
        <w:rFonts w:hint="default"/>
      </w:rPr>
    </w:lvl>
    <w:lvl w:ilvl="8" w:tplc="1D12B732">
      <w:numFmt w:val="bullet"/>
      <w:lvlText w:val="•"/>
      <w:lvlJc w:val="left"/>
      <w:pPr>
        <w:ind w:left="7780" w:hanging="245"/>
      </w:pPr>
      <w:rPr>
        <w:rFonts w:hint="default"/>
      </w:rPr>
    </w:lvl>
  </w:abstractNum>
  <w:abstractNum w:abstractNumId="1" w15:restartNumberingAfterBreak="0">
    <w:nsid w:val="1BC5795C"/>
    <w:multiLevelType w:val="hybridMultilevel"/>
    <w:tmpl w:val="031E0EAE"/>
    <w:lvl w:ilvl="0" w:tplc="A8D2FA7A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790E9D76">
      <w:start w:val="1"/>
      <w:numFmt w:val="upperLetter"/>
      <w:lvlText w:val="%2."/>
      <w:lvlJc w:val="left"/>
      <w:pPr>
        <w:ind w:left="276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A4C24D6E">
      <w:numFmt w:val="bullet"/>
      <w:lvlText w:val="•"/>
      <w:lvlJc w:val="left"/>
      <w:pPr>
        <w:ind w:left="3526" w:hanging="245"/>
      </w:pPr>
      <w:rPr>
        <w:rFonts w:hint="default"/>
      </w:rPr>
    </w:lvl>
    <w:lvl w:ilvl="3" w:tplc="D82A3A40">
      <w:numFmt w:val="bullet"/>
      <w:lvlText w:val="•"/>
      <w:lvlJc w:val="left"/>
      <w:pPr>
        <w:ind w:left="4293" w:hanging="245"/>
      </w:pPr>
      <w:rPr>
        <w:rFonts w:hint="default"/>
      </w:rPr>
    </w:lvl>
    <w:lvl w:ilvl="4" w:tplc="211A668E">
      <w:numFmt w:val="bullet"/>
      <w:lvlText w:val="•"/>
      <w:lvlJc w:val="left"/>
      <w:pPr>
        <w:ind w:left="5060" w:hanging="245"/>
      </w:pPr>
      <w:rPr>
        <w:rFonts w:hint="default"/>
      </w:rPr>
    </w:lvl>
    <w:lvl w:ilvl="5" w:tplc="F5A8C726">
      <w:numFmt w:val="bullet"/>
      <w:lvlText w:val="•"/>
      <w:lvlJc w:val="left"/>
      <w:pPr>
        <w:ind w:left="5826" w:hanging="245"/>
      </w:pPr>
      <w:rPr>
        <w:rFonts w:hint="default"/>
      </w:rPr>
    </w:lvl>
    <w:lvl w:ilvl="6" w:tplc="91A4CA74">
      <w:numFmt w:val="bullet"/>
      <w:lvlText w:val="•"/>
      <w:lvlJc w:val="left"/>
      <w:pPr>
        <w:ind w:left="6593" w:hanging="245"/>
      </w:pPr>
      <w:rPr>
        <w:rFonts w:hint="default"/>
      </w:rPr>
    </w:lvl>
    <w:lvl w:ilvl="7" w:tplc="5EAA2CA0">
      <w:numFmt w:val="bullet"/>
      <w:lvlText w:val="•"/>
      <w:lvlJc w:val="left"/>
      <w:pPr>
        <w:ind w:left="7360" w:hanging="245"/>
      </w:pPr>
      <w:rPr>
        <w:rFonts w:hint="default"/>
      </w:rPr>
    </w:lvl>
    <w:lvl w:ilvl="8" w:tplc="50100DEE">
      <w:numFmt w:val="bullet"/>
      <w:lvlText w:val="•"/>
      <w:lvlJc w:val="left"/>
      <w:pPr>
        <w:ind w:left="8126" w:hanging="245"/>
      </w:pPr>
      <w:rPr>
        <w:rFonts w:hint="default"/>
      </w:rPr>
    </w:lvl>
  </w:abstractNum>
  <w:abstractNum w:abstractNumId="2" w15:restartNumberingAfterBreak="0">
    <w:nsid w:val="1EE3278C"/>
    <w:multiLevelType w:val="hybridMultilevel"/>
    <w:tmpl w:val="9A30AB80"/>
    <w:lvl w:ilvl="0" w:tplc="EE34E424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F1B2C99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79C356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1A72D0B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736AF9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74CEA0C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009008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76CC0C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EA648B3C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3" w15:restartNumberingAfterBreak="0">
    <w:nsid w:val="211255AE"/>
    <w:multiLevelType w:val="hybridMultilevel"/>
    <w:tmpl w:val="83DE79E0"/>
    <w:lvl w:ilvl="0" w:tplc="023AE2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6D12D35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D6E83428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34981DF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5C24416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5A68C7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8C3A1D72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19B20F3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F0E79D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4" w15:restartNumberingAfterBreak="0">
    <w:nsid w:val="25E6308E"/>
    <w:multiLevelType w:val="hybridMultilevel"/>
    <w:tmpl w:val="E43A35BA"/>
    <w:lvl w:ilvl="0" w:tplc="A9F0C63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5" w15:restartNumberingAfterBreak="0">
    <w:nsid w:val="27883D1E"/>
    <w:multiLevelType w:val="hybridMultilevel"/>
    <w:tmpl w:val="EF8081E0"/>
    <w:lvl w:ilvl="0" w:tplc="FDB6E722">
      <w:numFmt w:val="bullet"/>
      <w:lvlText w:val="o"/>
      <w:lvlJc w:val="left"/>
      <w:pPr>
        <w:ind w:left="34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A2B0D360">
      <w:numFmt w:val="bullet"/>
      <w:lvlText w:val="•"/>
      <w:lvlJc w:val="left"/>
      <w:pPr>
        <w:ind w:left="1270" w:hanging="240"/>
      </w:pPr>
      <w:rPr>
        <w:rFonts w:hint="default"/>
      </w:rPr>
    </w:lvl>
    <w:lvl w:ilvl="2" w:tplc="C40A655C">
      <w:numFmt w:val="bullet"/>
      <w:lvlText w:val="•"/>
      <w:lvlJc w:val="left"/>
      <w:pPr>
        <w:ind w:left="2200" w:hanging="240"/>
      </w:pPr>
      <w:rPr>
        <w:rFonts w:hint="default"/>
      </w:rPr>
    </w:lvl>
    <w:lvl w:ilvl="3" w:tplc="0F0A2F64">
      <w:numFmt w:val="bullet"/>
      <w:lvlText w:val="•"/>
      <w:lvlJc w:val="left"/>
      <w:pPr>
        <w:ind w:left="3130" w:hanging="240"/>
      </w:pPr>
      <w:rPr>
        <w:rFonts w:hint="default"/>
      </w:rPr>
    </w:lvl>
    <w:lvl w:ilvl="4" w:tplc="7EB6A41E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BEFAED5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C584DE76">
      <w:numFmt w:val="bullet"/>
      <w:lvlText w:val="•"/>
      <w:lvlJc w:val="left"/>
      <w:pPr>
        <w:ind w:left="5920" w:hanging="240"/>
      </w:pPr>
      <w:rPr>
        <w:rFonts w:hint="default"/>
      </w:rPr>
    </w:lvl>
    <w:lvl w:ilvl="7" w:tplc="E35E183E">
      <w:numFmt w:val="bullet"/>
      <w:lvlText w:val="•"/>
      <w:lvlJc w:val="left"/>
      <w:pPr>
        <w:ind w:left="6850" w:hanging="240"/>
      </w:pPr>
      <w:rPr>
        <w:rFonts w:hint="default"/>
      </w:rPr>
    </w:lvl>
    <w:lvl w:ilvl="8" w:tplc="47285A66">
      <w:numFmt w:val="bullet"/>
      <w:lvlText w:val="•"/>
      <w:lvlJc w:val="left"/>
      <w:pPr>
        <w:ind w:left="7780" w:hanging="240"/>
      </w:pPr>
      <w:rPr>
        <w:rFonts w:hint="default"/>
      </w:rPr>
    </w:lvl>
  </w:abstractNum>
  <w:abstractNum w:abstractNumId="6" w15:restartNumberingAfterBreak="0">
    <w:nsid w:val="279F2F6E"/>
    <w:multiLevelType w:val="hybridMultilevel"/>
    <w:tmpl w:val="88025704"/>
    <w:lvl w:ilvl="0" w:tplc="C340107A">
      <w:start w:val="1"/>
      <w:numFmt w:val="decimal"/>
      <w:lvlText w:val="%1."/>
      <w:lvlJc w:val="left"/>
      <w:pPr>
        <w:ind w:left="26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71600038">
      <w:numFmt w:val="bullet"/>
      <w:lvlText w:val="•"/>
      <w:lvlJc w:val="left"/>
      <w:pPr>
        <w:ind w:left="1198" w:hanging="164"/>
      </w:pPr>
      <w:rPr>
        <w:rFonts w:hint="default"/>
      </w:rPr>
    </w:lvl>
    <w:lvl w:ilvl="2" w:tplc="D26C0FBE">
      <w:numFmt w:val="bullet"/>
      <w:lvlText w:val="•"/>
      <w:lvlJc w:val="left"/>
      <w:pPr>
        <w:ind w:left="2136" w:hanging="164"/>
      </w:pPr>
      <w:rPr>
        <w:rFonts w:hint="default"/>
      </w:rPr>
    </w:lvl>
    <w:lvl w:ilvl="3" w:tplc="56E06B22">
      <w:numFmt w:val="bullet"/>
      <w:lvlText w:val="•"/>
      <w:lvlJc w:val="left"/>
      <w:pPr>
        <w:ind w:left="3074" w:hanging="164"/>
      </w:pPr>
      <w:rPr>
        <w:rFonts w:hint="default"/>
      </w:rPr>
    </w:lvl>
    <w:lvl w:ilvl="4" w:tplc="861A308A">
      <w:numFmt w:val="bullet"/>
      <w:lvlText w:val="•"/>
      <w:lvlJc w:val="left"/>
      <w:pPr>
        <w:ind w:left="4012" w:hanging="164"/>
      </w:pPr>
      <w:rPr>
        <w:rFonts w:hint="default"/>
      </w:rPr>
    </w:lvl>
    <w:lvl w:ilvl="5" w:tplc="9B5A68BA">
      <w:numFmt w:val="bullet"/>
      <w:lvlText w:val="•"/>
      <w:lvlJc w:val="left"/>
      <w:pPr>
        <w:ind w:left="4950" w:hanging="164"/>
      </w:pPr>
      <w:rPr>
        <w:rFonts w:hint="default"/>
      </w:rPr>
    </w:lvl>
    <w:lvl w:ilvl="6" w:tplc="1BF636BA">
      <w:numFmt w:val="bullet"/>
      <w:lvlText w:val="•"/>
      <w:lvlJc w:val="left"/>
      <w:pPr>
        <w:ind w:left="5888" w:hanging="164"/>
      </w:pPr>
      <w:rPr>
        <w:rFonts w:hint="default"/>
      </w:rPr>
    </w:lvl>
    <w:lvl w:ilvl="7" w:tplc="CF08233E">
      <w:numFmt w:val="bullet"/>
      <w:lvlText w:val="•"/>
      <w:lvlJc w:val="left"/>
      <w:pPr>
        <w:ind w:left="6826" w:hanging="164"/>
      </w:pPr>
      <w:rPr>
        <w:rFonts w:hint="default"/>
      </w:rPr>
    </w:lvl>
    <w:lvl w:ilvl="8" w:tplc="7B841EB8">
      <w:numFmt w:val="bullet"/>
      <w:lvlText w:val="•"/>
      <w:lvlJc w:val="left"/>
      <w:pPr>
        <w:ind w:left="7764" w:hanging="164"/>
      </w:pPr>
      <w:rPr>
        <w:rFonts w:hint="default"/>
      </w:rPr>
    </w:lvl>
  </w:abstractNum>
  <w:abstractNum w:abstractNumId="7" w15:restartNumberingAfterBreak="0">
    <w:nsid w:val="29E32AA2"/>
    <w:multiLevelType w:val="hybridMultilevel"/>
    <w:tmpl w:val="D61A44AE"/>
    <w:lvl w:ilvl="0" w:tplc="2DAEEB4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8" w15:restartNumberingAfterBreak="0">
    <w:nsid w:val="2F0C2E34"/>
    <w:multiLevelType w:val="hybridMultilevel"/>
    <w:tmpl w:val="C8AE470E"/>
    <w:lvl w:ilvl="0" w:tplc="491C4DD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9" w15:restartNumberingAfterBreak="0">
    <w:nsid w:val="342F2BF7"/>
    <w:multiLevelType w:val="hybridMultilevel"/>
    <w:tmpl w:val="B3AC4ACA"/>
    <w:lvl w:ilvl="0" w:tplc="A380E3D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8E587126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810A4EE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E2C07A8C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58258AA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0770AB5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611E1070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DEC8535C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5894775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0" w15:restartNumberingAfterBreak="0">
    <w:nsid w:val="43891832"/>
    <w:multiLevelType w:val="hybridMultilevel"/>
    <w:tmpl w:val="F3A21FBE"/>
    <w:lvl w:ilvl="0" w:tplc="394A3ED6">
      <w:start w:val="1"/>
      <w:numFmt w:val="decimal"/>
      <w:lvlText w:val="%1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264458F4">
      <w:start w:val="1"/>
      <w:numFmt w:val="upperRoman"/>
      <w:lvlText w:val="%2."/>
      <w:lvlJc w:val="left"/>
      <w:pPr>
        <w:ind w:left="2693" w:hanging="173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9"/>
        <w:szCs w:val="19"/>
      </w:rPr>
    </w:lvl>
    <w:lvl w:ilvl="2" w:tplc="F718FFF0">
      <w:numFmt w:val="bullet"/>
      <w:lvlText w:val="•"/>
      <w:lvlJc w:val="left"/>
      <w:pPr>
        <w:ind w:left="3344" w:hanging="173"/>
      </w:pPr>
      <w:rPr>
        <w:rFonts w:hint="default"/>
      </w:rPr>
    </w:lvl>
    <w:lvl w:ilvl="3" w:tplc="5E52037E">
      <w:numFmt w:val="bullet"/>
      <w:lvlText w:val="•"/>
      <w:lvlJc w:val="left"/>
      <w:pPr>
        <w:ind w:left="3988" w:hanging="173"/>
      </w:pPr>
      <w:rPr>
        <w:rFonts w:hint="default"/>
      </w:rPr>
    </w:lvl>
    <w:lvl w:ilvl="4" w:tplc="74E2A2B0">
      <w:numFmt w:val="bullet"/>
      <w:lvlText w:val="•"/>
      <w:lvlJc w:val="left"/>
      <w:pPr>
        <w:ind w:left="4633" w:hanging="173"/>
      </w:pPr>
      <w:rPr>
        <w:rFonts w:hint="default"/>
      </w:rPr>
    </w:lvl>
    <w:lvl w:ilvl="5" w:tplc="A59CF594">
      <w:numFmt w:val="bullet"/>
      <w:lvlText w:val="•"/>
      <w:lvlJc w:val="left"/>
      <w:pPr>
        <w:ind w:left="5277" w:hanging="173"/>
      </w:pPr>
      <w:rPr>
        <w:rFonts w:hint="default"/>
      </w:rPr>
    </w:lvl>
    <w:lvl w:ilvl="6" w:tplc="D762643E">
      <w:numFmt w:val="bullet"/>
      <w:lvlText w:val="•"/>
      <w:lvlJc w:val="left"/>
      <w:pPr>
        <w:ind w:left="5922" w:hanging="173"/>
      </w:pPr>
      <w:rPr>
        <w:rFonts w:hint="default"/>
      </w:rPr>
    </w:lvl>
    <w:lvl w:ilvl="7" w:tplc="20280EC2">
      <w:numFmt w:val="bullet"/>
      <w:lvlText w:val="•"/>
      <w:lvlJc w:val="left"/>
      <w:pPr>
        <w:ind w:left="6566" w:hanging="173"/>
      </w:pPr>
      <w:rPr>
        <w:rFonts w:hint="default"/>
      </w:rPr>
    </w:lvl>
    <w:lvl w:ilvl="8" w:tplc="8F1A5A94">
      <w:numFmt w:val="bullet"/>
      <w:lvlText w:val="•"/>
      <w:lvlJc w:val="left"/>
      <w:pPr>
        <w:ind w:left="7211" w:hanging="173"/>
      </w:pPr>
      <w:rPr>
        <w:rFonts w:hint="default"/>
      </w:rPr>
    </w:lvl>
  </w:abstractNum>
  <w:abstractNum w:abstractNumId="11" w15:restartNumberingAfterBreak="0">
    <w:nsid w:val="43A270F9"/>
    <w:multiLevelType w:val="hybridMultilevel"/>
    <w:tmpl w:val="7DD26A7E"/>
    <w:lvl w:ilvl="0" w:tplc="CD88868A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FBAA04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6589EC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6AD6FEF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1212A68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A4AA2F2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0DE427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A014BC5A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6024A96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2" w15:restartNumberingAfterBreak="0">
    <w:nsid w:val="44A52D2B"/>
    <w:multiLevelType w:val="hybridMultilevel"/>
    <w:tmpl w:val="5198B23C"/>
    <w:lvl w:ilvl="0" w:tplc="AFA6F3F0">
      <w:start w:val="1"/>
      <w:numFmt w:val="decimal"/>
      <w:lvlText w:val="%1."/>
      <w:lvlJc w:val="left"/>
      <w:pPr>
        <w:ind w:left="100" w:hanging="180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3"/>
        <w:sz w:val="20"/>
        <w:szCs w:val="19"/>
      </w:rPr>
    </w:lvl>
    <w:lvl w:ilvl="1" w:tplc="3326B492">
      <w:start w:val="1"/>
      <w:numFmt w:val="upperLetter"/>
      <w:lvlText w:val="%2."/>
      <w:lvlJc w:val="left"/>
      <w:pPr>
        <w:ind w:left="100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35267782">
      <w:start w:val="1"/>
      <w:numFmt w:val="decimal"/>
      <w:lvlText w:val="%3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3" w:tplc="5CD8413A">
      <w:numFmt w:val="bullet"/>
      <w:lvlText w:val="•"/>
      <w:lvlJc w:val="left"/>
      <w:pPr>
        <w:ind w:left="3407" w:hanging="164"/>
      </w:pPr>
      <w:rPr>
        <w:rFonts w:hint="default"/>
      </w:rPr>
    </w:lvl>
    <w:lvl w:ilvl="4" w:tplc="D0CA6F5E">
      <w:numFmt w:val="bullet"/>
      <w:lvlText w:val="•"/>
      <w:lvlJc w:val="left"/>
      <w:pPr>
        <w:ind w:left="4135" w:hanging="164"/>
      </w:pPr>
      <w:rPr>
        <w:rFonts w:hint="default"/>
      </w:rPr>
    </w:lvl>
    <w:lvl w:ilvl="5" w:tplc="E4A8B9A6">
      <w:numFmt w:val="bullet"/>
      <w:lvlText w:val="•"/>
      <w:lvlJc w:val="left"/>
      <w:pPr>
        <w:ind w:left="4862" w:hanging="164"/>
      </w:pPr>
      <w:rPr>
        <w:rFonts w:hint="default"/>
      </w:rPr>
    </w:lvl>
    <w:lvl w:ilvl="6" w:tplc="9CAC200C">
      <w:numFmt w:val="bullet"/>
      <w:lvlText w:val="•"/>
      <w:lvlJc w:val="left"/>
      <w:pPr>
        <w:ind w:left="5590" w:hanging="164"/>
      </w:pPr>
      <w:rPr>
        <w:rFonts w:hint="default"/>
      </w:rPr>
    </w:lvl>
    <w:lvl w:ilvl="7" w:tplc="E55EE014">
      <w:numFmt w:val="bullet"/>
      <w:lvlText w:val="•"/>
      <w:lvlJc w:val="left"/>
      <w:pPr>
        <w:ind w:left="6317" w:hanging="164"/>
      </w:pPr>
      <w:rPr>
        <w:rFonts w:hint="default"/>
      </w:rPr>
    </w:lvl>
    <w:lvl w:ilvl="8" w:tplc="05D04EE8">
      <w:numFmt w:val="bullet"/>
      <w:lvlText w:val="•"/>
      <w:lvlJc w:val="left"/>
      <w:pPr>
        <w:ind w:left="7045" w:hanging="164"/>
      </w:pPr>
      <w:rPr>
        <w:rFonts w:hint="default"/>
      </w:rPr>
    </w:lvl>
  </w:abstractNum>
  <w:abstractNum w:abstractNumId="13" w15:restartNumberingAfterBreak="0">
    <w:nsid w:val="47C92CC6"/>
    <w:multiLevelType w:val="hybridMultilevel"/>
    <w:tmpl w:val="BE22B11A"/>
    <w:lvl w:ilvl="0" w:tplc="E4FEA90E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1" w:tplc="EF8A4156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E5E2A514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3" w:tplc="61CADDDA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92008A76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6CE2A080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FD3C991E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8B3038B6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1250E910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14" w15:restartNumberingAfterBreak="0">
    <w:nsid w:val="4ABD6F1E"/>
    <w:multiLevelType w:val="hybridMultilevel"/>
    <w:tmpl w:val="4CFCB412"/>
    <w:lvl w:ilvl="0" w:tplc="8960BBA0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7EA02CC4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C1CC265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4F721BE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4B14D500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F57AEB1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F0D815C6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BDBE95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1DE64C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5" w15:restartNumberingAfterBreak="0">
    <w:nsid w:val="4ED16291"/>
    <w:multiLevelType w:val="hybridMultilevel"/>
    <w:tmpl w:val="3888333C"/>
    <w:lvl w:ilvl="0" w:tplc="0A6064E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6" w15:restartNumberingAfterBreak="0">
    <w:nsid w:val="5BC83E41"/>
    <w:multiLevelType w:val="hybridMultilevel"/>
    <w:tmpl w:val="0FD22862"/>
    <w:lvl w:ilvl="0" w:tplc="8C22707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7" w15:restartNumberingAfterBreak="0">
    <w:nsid w:val="5BFF11A9"/>
    <w:multiLevelType w:val="hybridMultilevel"/>
    <w:tmpl w:val="B858A9EE"/>
    <w:lvl w:ilvl="0" w:tplc="9CEA6A82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8" w15:restartNumberingAfterBreak="0">
    <w:nsid w:val="6A370451"/>
    <w:multiLevelType w:val="hybridMultilevel"/>
    <w:tmpl w:val="95545592"/>
    <w:lvl w:ilvl="0" w:tplc="3E0E0106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9B64B41E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7AF6CAD4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B95C6C1A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C3C6281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E5C41F08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EEC0E39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50F64A8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D42640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9" w15:restartNumberingAfterBreak="0">
    <w:nsid w:val="70A8223C"/>
    <w:multiLevelType w:val="hybridMultilevel"/>
    <w:tmpl w:val="0A1AE052"/>
    <w:lvl w:ilvl="0" w:tplc="61B84BEA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0" w15:restartNumberingAfterBreak="0">
    <w:nsid w:val="718679D8"/>
    <w:multiLevelType w:val="hybridMultilevel"/>
    <w:tmpl w:val="46DCB1F4"/>
    <w:lvl w:ilvl="0" w:tplc="339AFB62">
      <w:start w:val="1"/>
      <w:numFmt w:val="bullet"/>
      <w:lvlText w:val="o"/>
      <w:lvlJc w:val="left"/>
      <w:pPr>
        <w:ind w:left="580" w:hanging="240"/>
      </w:pPr>
      <w:rPr>
        <w:rFonts w:ascii="Courier New" w:hAnsi="Courier New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1" w15:restartNumberingAfterBreak="0">
    <w:nsid w:val="7A1B3291"/>
    <w:multiLevelType w:val="hybridMultilevel"/>
    <w:tmpl w:val="3BE06614"/>
    <w:lvl w:ilvl="0" w:tplc="AD761CD8">
      <w:numFmt w:val="bullet"/>
      <w:lvlText w:val="•"/>
      <w:lvlJc w:val="left"/>
      <w:pPr>
        <w:ind w:left="340" w:hanging="240"/>
      </w:pPr>
      <w:rPr>
        <w:rFonts w:ascii="Times New Roman" w:hAnsi="Times New Roman" w:cs="Times New Roman" w:hint="default"/>
        <w:color w:val="000000" w:themeColor="text1"/>
        <w:w w:val="142"/>
        <w:sz w:val="20"/>
        <w:szCs w:val="20"/>
      </w:rPr>
    </w:lvl>
    <w:lvl w:ilvl="1" w:tplc="D8329CC0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0532C8FA">
      <w:numFmt w:val="bullet"/>
      <w:lvlText w:val="•"/>
      <w:lvlJc w:val="left"/>
      <w:pPr>
        <w:ind w:left="3397" w:hanging="240"/>
      </w:pPr>
      <w:rPr>
        <w:rFonts w:hint="default"/>
      </w:rPr>
    </w:lvl>
    <w:lvl w:ilvl="3" w:tplc="D350228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C534025E">
      <w:numFmt w:val="bullet"/>
      <w:lvlText w:val="•"/>
      <w:lvlJc w:val="left"/>
      <w:pPr>
        <w:ind w:left="4673" w:hanging="240"/>
      </w:pPr>
      <w:rPr>
        <w:rFonts w:hint="default"/>
      </w:rPr>
    </w:lvl>
    <w:lvl w:ilvl="5" w:tplc="32B22B2C">
      <w:numFmt w:val="bullet"/>
      <w:lvlText w:val="•"/>
      <w:lvlJc w:val="left"/>
      <w:pPr>
        <w:ind w:left="5311" w:hanging="240"/>
      </w:pPr>
      <w:rPr>
        <w:rFonts w:hint="default"/>
      </w:rPr>
    </w:lvl>
    <w:lvl w:ilvl="6" w:tplc="AF8E5108">
      <w:numFmt w:val="bullet"/>
      <w:lvlText w:val="•"/>
      <w:lvlJc w:val="left"/>
      <w:pPr>
        <w:ind w:left="5948" w:hanging="240"/>
      </w:pPr>
      <w:rPr>
        <w:rFonts w:hint="default"/>
      </w:rPr>
    </w:lvl>
    <w:lvl w:ilvl="7" w:tplc="02DE510C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CA7447CA">
      <w:numFmt w:val="bullet"/>
      <w:lvlText w:val="•"/>
      <w:lvlJc w:val="left"/>
      <w:pPr>
        <w:ind w:left="7224" w:hanging="240"/>
      </w:pPr>
      <w:rPr>
        <w:rFonts w:hint="default"/>
      </w:rPr>
    </w:lvl>
  </w:abstractNum>
  <w:abstractNum w:abstractNumId="22" w15:restartNumberingAfterBreak="0">
    <w:nsid w:val="7ADD390B"/>
    <w:multiLevelType w:val="hybridMultilevel"/>
    <w:tmpl w:val="2A9C05B2"/>
    <w:lvl w:ilvl="0" w:tplc="FBB2A34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BE6AE3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1DC927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7D8CCA0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A3E513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C95C4E2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32BA756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4242006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A8C903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3" w15:restartNumberingAfterBreak="0">
    <w:nsid w:val="7C6B6B9C"/>
    <w:multiLevelType w:val="hybridMultilevel"/>
    <w:tmpl w:val="11F4F964"/>
    <w:lvl w:ilvl="0" w:tplc="057237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1814077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BC165146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568A625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C2EB35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6A4BCFE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DB7CA4E4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46CEC042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DFEC7D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4" w15:restartNumberingAfterBreak="0">
    <w:nsid w:val="7C9D6782"/>
    <w:multiLevelType w:val="hybridMultilevel"/>
    <w:tmpl w:val="58702A98"/>
    <w:lvl w:ilvl="0" w:tplc="6BE24C38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0D223F"/>
        <w:w w:val="142"/>
        <w:sz w:val="20"/>
        <w:szCs w:val="20"/>
      </w:rPr>
    </w:lvl>
    <w:lvl w:ilvl="1" w:tplc="98E03B8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9BDCAF0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D95AF428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3A8434F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406254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E78D2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77EE200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B22A8BE">
      <w:numFmt w:val="bullet"/>
      <w:lvlText w:val="•"/>
      <w:lvlJc w:val="left"/>
      <w:pPr>
        <w:ind w:left="8280" w:hanging="2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24"/>
  </w:num>
  <w:num w:numId="12">
    <w:abstractNumId w:val="23"/>
  </w:num>
  <w:num w:numId="13">
    <w:abstractNumId w:val="6"/>
  </w:num>
  <w:num w:numId="14">
    <w:abstractNumId w:val="19"/>
  </w:num>
  <w:num w:numId="15">
    <w:abstractNumId w:val="22"/>
  </w:num>
  <w:num w:numId="16">
    <w:abstractNumId w:val="17"/>
  </w:num>
  <w:num w:numId="17">
    <w:abstractNumId w:val="11"/>
  </w:num>
  <w:num w:numId="18">
    <w:abstractNumId w:val="21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8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29CD"/>
    <w:rsid w:val="00011472"/>
    <w:rsid w:val="000561B8"/>
    <w:rsid w:val="00061F8D"/>
    <w:rsid w:val="000C6EDE"/>
    <w:rsid w:val="001529CD"/>
    <w:rsid w:val="00182C39"/>
    <w:rsid w:val="001A63EC"/>
    <w:rsid w:val="001C0E47"/>
    <w:rsid w:val="0020023C"/>
    <w:rsid w:val="002016E3"/>
    <w:rsid w:val="002206AD"/>
    <w:rsid w:val="00224699"/>
    <w:rsid w:val="002D60D9"/>
    <w:rsid w:val="003451AD"/>
    <w:rsid w:val="00360B69"/>
    <w:rsid w:val="0038096B"/>
    <w:rsid w:val="0040328F"/>
    <w:rsid w:val="0047093F"/>
    <w:rsid w:val="004965AE"/>
    <w:rsid w:val="004A6EC0"/>
    <w:rsid w:val="00504D98"/>
    <w:rsid w:val="00540204"/>
    <w:rsid w:val="006E3602"/>
    <w:rsid w:val="00770813"/>
    <w:rsid w:val="00777D1A"/>
    <w:rsid w:val="00781DE6"/>
    <w:rsid w:val="0078353F"/>
    <w:rsid w:val="007A1143"/>
    <w:rsid w:val="00832BCC"/>
    <w:rsid w:val="00864B42"/>
    <w:rsid w:val="00887F70"/>
    <w:rsid w:val="008B051F"/>
    <w:rsid w:val="008E027E"/>
    <w:rsid w:val="008F0E2D"/>
    <w:rsid w:val="00922251"/>
    <w:rsid w:val="00970390"/>
    <w:rsid w:val="0099145A"/>
    <w:rsid w:val="009C0826"/>
    <w:rsid w:val="00AC39B5"/>
    <w:rsid w:val="00AD33A1"/>
    <w:rsid w:val="00B12781"/>
    <w:rsid w:val="00B16C00"/>
    <w:rsid w:val="00C01FDE"/>
    <w:rsid w:val="00C31498"/>
    <w:rsid w:val="00C5164F"/>
    <w:rsid w:val="00C655CB"/>
    <w:rsid w:val="00C841A1"/>
    <w:rsid w:val="00CB7BA8"/>
    <w:rsid w:val="00CD74B4"/>
    <w:rsid w:val="00D933C4"/>
    <w:rsid w:val="00DB0253"/>
    <w:rsid w:val="00DB19F9"/>
    <w:rsid w:val="00DD7928"/>
    <w:rsid w:val="00DF1ECB"/>
    <w:rsid w:val="00E70073"/>
    <w:rsid w:val="00EA0FE0"/>
    <w:rsid w:val="00ED0303"/>
    <w:rsid w:val="00F36FAA"/>
    <w:rsid w:val="00F73799"/>
    <w:rsid w:val="00F7749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F67DC-A118-4B26-A268-14DFC80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5" w:line="460" w:lineRule="exact"/>
      <w:ind w:left="100" w:right="714"/>
      <w:outlineLvl w:val="0"/>
    </w:pPr>
    <w:rPr>
      <w:rFonts w:ascii="Calibri" w:eastAsia="Calibri" w:hAnsi="Calibri" w:cs="Calibri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75"/>
    </w:p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DE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E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E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942F-DEC5-4D01-9587-060A91B6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Fiorella Facello</cp:lastModifiedBy>
  <cp:revision>50</cp:revision>
  <dcterms:created xsi:type="dcterms:W3CDTF">2018-01-30T12:50:00Z</dcterms:created>
  <dcterms:modified xsi:type="dcterms:W3CDTF">2018-02-06T20:18:00Z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2018-01-30T00:00:00Z</vt:filetime>
  </property>
</Properties>
</file>