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83" w:rsidRPr="0006589D" w:rsidRDefault="00075C83" w:rsidP="00C61479">
      <w:pPr>
        <w:pStyle w:val="BodyText"/>
        <w:widowControl/>
        <w:rPr>
          <w:sz w:val="20"/>
          <w:lang w:val="fr-FR"/>
        </w:rPr>
      </w:pPr>
    </w:p>
    <w:p w:rsidR="00075C83" w:rsidRPr="0006589D" w:rsidRDefault="000F660D" w:rsidP="00C61479">
      <w:pPr>
        <w:pStyle w:val="Heading1"/>
        <w:widowControl/>
        <w:spacing w:before="0" w:line="455" w:lineRule="exact"/>
        <w:ind w:left="0"/>
        <w:jc w:val="center"/>
        <w:rPr>
          <w:lang w:val="fr-FR"/>
        </w:rPr>
      </w:pPr>
      <w:r w:rsidRPr="0006589D">
        <w:rPr>
          <w:color w:val="0D223F"/>
          <w:w w:val="105"/>
          <w:lang w:val="fr-FR"/>
        </w:rPr>
        <w:t>Annexe C. Modèle de contrat</w:t>
      </w:r>
      <w:r w:rsidR="00903AE5">
        <w:rPr>
          <w:color w:val="0D223F"/>
          <w:w w:val="105"/>
          <w:lang w:val="fr-FR"/>
        </w:rPr>
        <w:t xml:space="preserve"> </w:t>
      </w:r>
      <w:r w:rsidRPr="0006589D">
        <w:rPr>
          <w:color w:val="0D223F"/>
          <w:w w:val="105"/>
          <w:lang w:val="fr-FR"/>
        </w:rPr>
        <w:t xml:space="preserve">avec une </w:t>
      </w:r>
      <w:r w:rsidR="00903AE5">
        <w:rPr>
          <w:color w:val="0D223F"/>
          <w:w w:val="105"/>
          <w:lang w:val="fr-FR"/>
        </w:rPr>
        <w:br/>
      </w:r>
      <w:r w:rsidRPr="0006589D">
        <w:rPr>
          <w:color w:val="0D223F"/>
          <w:w w:val="105"/>
          <w:lang w:val="fr-FR"/>
        </w:rPr>
        <w:t>société de sécurité privée</w:t>
      </w:r>
    </w:p>
    <w:p w:rsidR="00075C83" w:rsidRPr="0006589D" w:rsidRDefault="008C7281" w:rsidP="00C61479">
      <w:pPr>
        <w:pStyle w:val="BodyText"/>
        <w:widowControl/>
        <w:rPr>
          <w:rFonts w:ascii="Book Antiqua"/>
          <w:sz w:val="13"/>
          <w:lang w:val="fr-FR"/>
        </w:rPr>
      </w:pPr>
      <w:r>
        <w:rPr>
          <w:lang w:val="fr-FR"/>
        </w:rPr>
        <w:pict>
          <v:shapetype id="_x0000_t202" coordsize="21600,21600" o:spt="202" path="m,l,21600r21600,l21600,xe">
            <v:stroke joinstyle="miter"/>
            <v:path gradientshapeok="t" o:connecttype="rect"/>
          </v:shapetype>
          <v:shape id="_x0000_s1055" type="#_x0000_t202" style="position:absolute;margin-left:188.15pt;margin-top:8.15pt;width:135pt;height:35.4pt;z-index:251652096;mso-wrap-distance-left:0;mso-wrap-distance-right:0;mso-position-horizontal-relative:page" fillcolor="#e6e7e8" stroked="f">
            <v:textbox style="mso-next-textbox:#_x0000_s1055" inset="0,0,0,0">
              <w:txbxContent>
                <w:p w:rsidR="0052691F" w:rsidRDefault="0052691F">
                  <w:pPr>
                    <w:pStyle w:val="BodyText"/>
                    <w:rPr>
                      <w:rFonts w:ascii="Book Antiqua"/>
                      <w:sz w:val="20"/>
                    </w:rPr>
                  </w:pPr>
                </w:p>
                <w:p w:rsidR="0052691F" w:rsidRDefault="0052691F">
                  <w:pPr>
                    <w:ind w:left="140"/>
                    <w:rPr>
                      <w:rFonts w:ascii="Calibri"/>
                      <w:b/>
                      <w:sz w:val="18"/>
                    </w:rPr>
                  </w:pPr>
                  <w:r>
                    <w:rPr>
                      <w:rFonts w:ascii="Calibri"/>
                      <w:b/>
                      <w:color w:val="0098D1"/>
                      <w:w w:val="125"/>
                      <w:sz w:val="18"/>
                    </w:rPr>
                    <w:t>LOGO DE LA COMPAGNIE</w:t>
                  </w:r>
                </w:p>
              </w:txbxContent>
            </v:textbox>
            <w10:wrap type="topAndBottom" anchorx="page"/>
          </v:shape>
        </w:pict>
      </w:r>
    </w:p>
    <w:p w:rsidR="00903AE5" w:rsidRDefault="00903AE5" w:rsidP="00C61479">
      <w:pPr>
        <w:widowControl/>
        <w:spacing w:line="304" w:lineRule="auto"/>
        <w:jc w:val="both"/>
        <w:rPr>
          <w:rFonts w:ascii="Book Antiqua" w:hAnsi="Book Antiqua"/>
          <w:i/>
          <w:color w:val="333E48"/>
          <w:w w:val="110"/>
          <w:sz w:val="19"/>
          <w:lang w:val="fr-FR"/>
        </w:rPr>
      </w:pP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10"/>
          <w:sz w:val="19"/>
          <w:lang w:val="fr-FR"/>
        </w:rPr>
        <w:t xml:space="preserve">Ce modèle est destiné aux entreprises qui souhaitent recruter une société de sécurité privée externe. Les parties indiquées en </w:t>
      </w:r>
      <w:r w:rsidRPr="0006589D">
        <w:rPr>
          <w:rFonts w:ascii="Book Antiqua" w:hAnsi="Book Antiqua"/>
          <w:i/>
          <w:color w:val="416B9F"/>
          <w:w w:val="110"/>
          <w:sz w:val="19"/>
          <w:lang w:val="fr-FR"/>
        </w:rPr>
        <w:t xml:space="preserve">bleu italiques </w:t>
      </w:r>
      <w:r w:rsidRPr="0006589D">
        <w:rPr>
          <w:rFonts w:ascii="Book Antiqua" w:hAnsi="Book Antiqua"/>
          <w:i/>
          <w:color w:val="333E48"/>
          <w:w w:val="110"/>
          <w:sz w:val="19"/>
          <w:lang w:val="fr-FR"/>
        </w:rPr>
        <w:t xml:space="preserve">doivent être complétées </w:t>
      </w:r>
      <w:r w:rsidRPr="0006589D">
        <w:rPr>
          <w:rFonts w:ascii="Book Antiqua" w:hAnsi="Book Antiqua"/>
          <w:i/>
          <w:color w:val="333E48"/>
          <w:spacing w:val="2"/>
          <w:w w:val="110"/>
          <w:sz w:val="19"/>
          <w:lang w:val="fr-FR"/>
        </w:rPr>
        <w:t xml:space="preserve">par </w:t>
      </w:r>
      <w:r w:rsidRPr="0006589D">
        <w:rPr>
          <w:rFonts w:ascii="Book Antiqua" w:hAnsi="Book Antiqua"/>
          <w:i/>
          <w:color w:val="333E48"/>
          <w:w w:val="110"/>
          <w:sz w:val="19"/>
          <w:lang w:val="fr-FR"/>
        </w:rPr>
        <w:t>l'entreprise,</w:t>
      </w:r>
      <w:r w:rsidRPr="0006589D">
        <w:rPr>
          <w:rFonts w:ascii="Book Antiqua" w:hAnsi="Book Antiqua"/>
          <w:i/>
          <w:color w:val="333E48"/>
          <w:spacing w:val="-21"/>
          <w:w w:val="110"/>
          <w:sz w:val="19"/>
          <w:lang w:val="fr-FR"/>
        </w:rPr>
        <w:t xml:space="preserve"> </w:t>
      </w:r>
      <w:r w:rsidRPr="0006589D">
        <w:rPr>
          <w:rFonts w:ascii="Book Antiqua" w:hAnsi="Book Antiqua"/>
          <w:i/>
          <w:color w:val="333E48"/>
          <w:w w:val="110"/>
          <w:sz w:val="19"/>
          <w:lang w:val="fr-FR"/>
        </w:rPr>
        <w:t>en</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fonction</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du</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contexte</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particulier.</w:t>
      </w:r>
      <w:r w:rsidRPr="0006589D">
        <w:rPr>
          <w:rFonts w:ascii="Book Antiqua" w:hAnsi="Book Antiqua"/>
          <w:i/>
          <w:color w:val="333E48"/>
          <w:spacing w:val="-21"/>
          <w:w w:val="110"/>
          <w:sz w:val="19"/>
          <w:lang w:val="fr-FR"/>
        </w:rPr>
        <w:t xml:space="preserve"> </w:t>
      </w:r>
      <w:r w:rsidRPr="0006589D">
        <w:rPr>
          <w:rFonts w:ascii="Book Antiqua" w:hAnsi="Book Antiqua"/>
          <w:i/>
          <w:color w:val="333E48"/>
          <w:w w:val="110"/>
          <w:sz w:val="19"/>
          <w:lang w:val="fr-FR"/>
        </w:rPr>
        <w:t>Comme</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pour</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tout</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modèle,</w:t>
      </w:r>
      <w:r w:rsidRPr="0006589D">
        <w:rPr>
          <w:rFonts w:ascii="Book Antiqua" w:hAnsi="Book Antiqua"/>
          <w:i/>
          <w:color w:val="333E48"/>
          <w:spacing w:val="-21"/>
          <w:w w:val="110"/>
          <w:sz w:val="19"/>
          <w:lang w:val="fr-FR"/>
        </w:rPr>
        <w:t xml:space="preserve"> </w:t>
      </w:r>
      <w:r w:rsidRPr="0006589D">
        <w:rPr>
          <w:rFonts w:ascii="Book Antiqua" w:hAnsi="Book Antiqua"/>
          <w:i/>
          <w:color w:val="333E48"/>
          <w:w w:val="110"/>
          <w:sz w:val="19"/>
          <w:lang w:val="fr-FR"/>
        </w:rPr>
        <w:t>le</w:t>
      </w:r>
      <w:r w:rsidRPr="0006589D">
        <w:rPr>
          <w:rFonts w:ascii="Book Antiqua" w:hAnsi="Book Antiqua"/>
          <w:i/>
          <w:color w:val="333E48"/>
          <w:spacing w:val="-15"/>
          <w:w w:val="110"/>
          <w:sz w:val="19"/>
          <w:lang w:val="fr-FR"/>
        </w:rPr>
        <w:t xml:space="preserve"> </w:t>
      </w:r>
      <w:r w:rsidRPr="0006589D">
        <w:rPr>
          <w:rFonts w:ascii="Book Antiqua" w:hAnsi="Book Antiqua"/>
          <w:i/>
          <w:color w:val="333E48"/>
          <w:w w:val="110"/>
          <w:sz w:val="19"/>
          <w:lang w:val="fr-FR"/>
        </w:rPr>
        <w:t>contenu doit être révisé et adapté à la situation</w:t>
      </w:r>
      <w:r w:rsidRPr="0006589D">
        <w:rPr>
          <w:rFonts w:ascii="Book Antiqua" w:hAnsi="Book Antiqua"/>
          <w:i/>
          <w:color w:val="333E48"/>
          <w:spacing w:val="26"/>
          <w:w w:val="110"/>
          <w:sz w:val="19"/>
          <w:lang w:val="fr-FR"/>
        </w:rPr>
        <w:t xml:space="preserve"> </w:t>
      </w:r>
      <w:r w:rsidRPr="0006589D">
        <w:rPr>
          <w:rFonts w:ascii="Book Antiqua" w:hAnsi="Book Antiqua"/>
          <w:i/>
          <w:color w:val="333E48"/>
          <w:w w:val="110"/>
          <w:sz w:val="19"/>
          <w:lang w:val="fr-FR"/>
        </w:rPr>
        <w:t>spécifique.</w:t>
      </w:r>
    </w:p>
    <w:p w:rsidR="00075C83" w:rsidRPr="0006589D" w:rsidRDefault="000F660D" w:rsidP="00C61479">
      <w:pPr>
        <w:widowControl/>
        <w:spacing w:line="302" w:lineRule="auto"/>
        <w:jc w:val="both"/>
        <w:rPr>
          <w:rFonts w:ascii="Book Antiqua" w:hAnsi="Book Antiqua"/>
          <w:i/>
          <w:sz w:val="19"/>
          <w:lang w:val="fr-FR"/>
        </w:rPr>
      </w:pPr>
      <w:r w:rsidRPr="0006589D">
        <w:rPr>
          <w:rFonts w:ascii="Book Antiqua" w:hAnsi="Book Antiqua"/>
          <w:i/>
          <w:color w:val="416B9F"/>
          <w:w w:val="110"/>
          <w:sz w:val="19"/>
          <w:lang w:val="fr-FR"/>
        </w:rPr>
        <w:t>Nom</w:t>
      </w:r>
      <w:r w:rsidRPr="0006589D">
        <w:rPr>
          <w:rFonts w:ascii="Book Antiqua" w:hAnsi="Book Antiqua"/>
          <w:i/>
          <w:color w:val="416B9F"/>
          <w:spacing w:val="-14"/>
          <w:w w:val="110"/>
          <w:sz w:val="19"/>
          <w:lang w:val="fr-FR"/>
        </w:rPr>
        <w:t xml:space="preserve"> </w:t>
      </w:r>
      <w:r w:rsidRPr="0006589D">
        <w:rPr>
          <w:rFonts w:ascii="Book Antiqua" w:hAnsi="Book Antiqua"/>
          <w:i/>
          <w:color w:val="416B9F"/>
          <w:w w:val="110"/>
          <w:sz w:val="19"/>
          <w:lang w:val="fr-FR"/>
        </w:rPr>
        <w:t>de</w:t>
      </w:r>
      <w:r w:rsidRPr="0006589D">
        <w:rPr>
          <w:rFonts w:ascii="Book Antiqua" w:hAnsi="Book Antiqua"/>
          <w:i/>
          <w:color w:val="416B9F"/>
          <w:spacing w:val="-14"/>
          <w:w w:val="110"/>
          <w:sz w:val="19"/>
          <w:lang w:val="fr-FR"/>
        </w:rPr>
        <w:t xml:space="preserve"> </w:t>
      </w:r>
      <w:r w:rsidRPr="0006589D">
        <w:rPr>
          <w:rFonts w:ascii="Book Antiqua" w:hAnsi="Book Antiqua"/>
          <w:i/>
          <w:color w:val="416B9F"/>
          <w:w w:val="110"/>
          <w:sz w:val="19"/>
          <w:lang w:val="fr-FR"/>
        </w:rPr>
        <w:t>l'entreprise</w:t>
      </w:r>
      <w:r w:rsidRPr="0006589D">
        <w:rPr>
          <w:rFonts w:ascii="Book Antiqua" w:hAnsi="Book Antiqua"/>
          <w:i/>
          <w:color w:val="416B9F"/>
          <w:spacing w:val="-14"/>
          <w:w w:val="110"/>
          <w:sz w:val="19"/>
          <w:lang w:val="fr-FR"/>
        </w:rPr>
        <w:t xml:space="preserve"> </w:t>
      </w:r>
      <w:r w:rsidRPr="0006589D">
        <w:rPr>
          <w:color w:val="333E48"/>
          <w:w w:val="110"/>
          <w:sz w:val="19"/>
          <w:lang w:val="fr-FR"/>
        </w:rPr>
        <w:t>ci-après</w:t>
      </w:r>
      <w:r w:rsidRPr="0006589D">
        <w:rPr>
          <w:color w:val="333E48"/>
          <w:spacing w:val="-14"/>
          <w:w w:val="110"/>
          <w:sz w:val="19"/>
          <w:lang w:val="fr-FR"/>
        </w:rPr>
        <w:t xml:space="preserve"> </w:t>
      </w:r>
      <w:r w:rsidRPr="0006589D">
        <w:rPr>
          <w:color w:val="333E48"/>
          <w:w w:val="110"/>
          <w:sz w:val="19"/>
          <w:lang w:val="fr-FR"/>
        </w:rPr>
        <w:t>dénommée</w:t>
      </w:r>
      <w:r w:rsidRPr="0006589D">
        <w:rPr>
          <w:color w:val="333E48"/>
          <w:spacing w:val="-14"/>
          <w:w w:val="110"/>
          <w:sz w:val="19"/>
          <w:lang w:val="fr-FR"/>
        </w:rPr>
        <w:t xml:space="preserve"> </w:t>
      </w:r>
      <w:r w:rsidRPr="0006589D">
        <w:rPr>
          <w:color w:val="333E48"/>
          <w:w w:val="110"/>
          <w:sz w:val="19"/>
          <w:lang w:val="fr-FR"/>
        </w:rPr>
        <w:t>«</w:t>
      </w:r>
      <w:r w:rsidRPr="0006589D">
        <w:rPr>
          <w:color w:val="333E48"/>
          <w:spacing w:val="-14"/>
          <w:w w:val="110"/>
          <w:sz w:val="19"/>
          <w:lang w:val="fr-FR"/>
        </w:rPr>
        <w:t xml:space="preserve"> </w:t>
      </w:r>
      <w:r w:rsidRPr="0006589D">
        <w:rPr>
          <w:color w:val="333E48"/>
          <w:w w:val="110"/>
          <w:sz w:val="19"/>
          <w:lang w:val="fr-FR"/>
        </w:rPr>
        <w:t>entreprise</w:t>
      </w:r>
      <w:r w:rsidRPr="0006589D">
        <w:rPr>
          <w:color w:val="333E48"/>
          <w:spacing w:val="-14"/>
          <w:w w:val="110"/>
          <w:sz w:val="19"/>
          <w:lang w:val="fr-FR"/>
        </w:rPr>
        <w:t xml:space="preserve"> </w:t>
      </w:r>
      <w:r w:rsidRPr="0006589D">
        <w:rPr>
          <w:color w:val="333E48"/>
          <w:w w:val="110"/>
          <w:sz w:val="19"/>
          <w:lang w:val="fr-FR"/>
        </w:rPr>
        <w:t>»</w:t>
      </w:r>
      <w:r w:rsidRPr="0006589D">
        <w:rPr>
          <w:color w:val="333E48"/>
          <w:spacing w:val="-14"/>
          <w:w w:val="110"/>
          <w:sz w:val="19"/>
          <w:lang w:val="fr-FR"/>
        </w:rPr>
        <w:t xml:space="preserve"> </w:t>
      </w:r>
      <w:r w:rsidRPr="0006589D">
        <w:rPr>
          <w:color w:val="333E48"/>
          <w:w w:val="110"/>
          <w:sz w:val="19"/>
          <w:lang w:val="fr-FR"/>
        </w:rPr>
        <w:t>conclut</w:t>
      </w:r>
      <w:r w:rsidRPr="0006589D">
        <w:rPr>
          <w:color w:val="333E48"/>
          <w:spacing w:val="-14"/>
          <w:w w:val="110"/>
          <w:sz w:val="19"/>
          <w:lang w:val="fr-FR"/>
        </w:rPr>
        <w:t xml:space="preserve"> </w:t>
      </w:r>
      <w:r w:rsidRPr="0006589D">
        <w:rPr>
          <w:color w:val="333E48"/>
          <w:w w:val="110"/>
          <w:sz w:val="19"/>
          <w:lang w:val="fr-FR"/>
        </w:rPr>
        <w:t>le</w:t>
      </w:r>
      <w:r w:rsidRPr="0006589D">
        <w:rPr>
          <w:color w:val="333E48"/>
          <w:spacing w:val="-14"/>
          <w:w w:val="110"/>
          <w:sz w:val="19"/>
          <w:lang w:val="fr-FR"/>
        </w:rPr>
        <w:t xml:space="preserve"> </w:t>
      </w:r>
      <w:r w:rsidRPr="0006589D">
        <w:rPr>
          <w:color w:val="333E48"/>
          <w:w w:val="110"/>
          <w:sz w:val="19"/>
          <w:lang w:val="fr-FR"/>
        </w:rPr>
        <w:t>présent</w:t>
      </w:r>
      <w:r w:rsidRPr="0006589D">
        <w:rPr>
          <w:color w:val="333E48"/>
          <w:spacing w:val="-14"/>
          <w:w w:val="110"/>
          <w:sz w:val="19"/>
          <w:lang w:val="fr-FR"/>
        </w:rPr>
        <w:t xml:space="preserve"> </w:t>
      </w:r>
      <w:r w:rsidRPr="0006589D">
        <w:rPr>
          <w:color w:val="333E48"/>
          <w:w w:val="110"/>
          <w:sz w:val="19"/>
          <w:lang w:val="fr-FR"/>
        </w:rPr>
        <w:t>contrat</w:t>
      </w:r>
      <w:r w:rsidRPr="0006589D">
        <w:rPr>
          <w:color w:val="333E48"/>
          <w:spacing w:val="-14"/>
          <w:w w:val="110"/>
          <w:sz w:val="19"/>
          <w:lang w:val="fr-FR"/>
        </w:rPr>
        <w:t xml:space="preserve"> </w:t>
      </w:r>
      <w:r w:rsidRPr="0006589D">
        <w:rPr>
          <w:color w:val="333E48"/>
          <w:w w:val="110"/>
          <w:sz w:val="19"/>
          <w:lang w:val="fr-FR"/>
        </w:rPr>
        <w:t xml:space="preserve">avec </w:t>
      </w:r>
      <w:r w:rsidRPr="0006589D">
        <w:rPr>
          <w:rFonts w:ascii="Book Antiqua" w:hAnsi="Book Antiqua"/>
          <w:i/>
          <w:color w:val="416B9F"/>
          <w:w w:val="110"/>
          <w:sz w:val="19"/>
          <w:lang w:val="fr-FR"/>
        </w:rPr>
        <w:t xml:space="preserve">Nom de la société de sécurité privée </w:t>
      </w:r>
      <w:r w:rsidRPr="0006589D">
        <w:rPr>
          <w:color w:val="333E48"/>
          <w:w w:val="110"/>
          <w:sz w:val="19"/>
          <w:lang w:val="fr-FR"/>
        </w:rPr>
        <w:t>ci-après dénommée « le sous-traitant » pour la fourniture de services qui entreront en vigueur dès le</w:t>
      </w:r>
      <w:r w:rsidRPr="0006589D">
        <w:rPr>
          <w:color w:val="333E48"/>
          <w:spacing w:val="-11"/>
          <w:w w:val="110"/>
          <w:sz w:val="19"/>
          <w:lang w:val="fr-FR"/>
        </w:rPr>
        <w:t xml:space="preserve"> </w:t>
      </w:r>
      <w:r w:rsidRPr="0006589D">
        <w:rPr>
          <w:rFonts w:ascii="Book Antiqua" w:hAnsi="Book Antiqua"/>
          <w:i/>
          <w:color w:val="416B9F"/>
          <w:w w:val="110"/>
          <w:sz w:val="19"/>
          <w:lang w:val="fr-FR"/>
        </w:rPr>
        <w:t>Date.</w:t>
      </w:r>
    </w:p>
    <w:p w:rsidR="00075C83" w:rsidRPr="0006589D" w:rsidRDefault="00075C83" w:rsidP="00C61479">
      <w:pPr>
        <w:pStyle w:val="BodyText"/>
        <w:widowControl/>
        <w:rPr>
          <w:rFonts w:ascii="Book Antiqua"/>
          <w:i/>
          <w:sz w:val="24"/>
          <w:lang w:val="fr-FR"/>
        </w:rPr>
      </w:pPr>
    </w:p>
    <w:p w:rsidR="00075C83" w:rsidRPr="000C22AD" w:rsidRDefault="000F660D" w:rsidP="00EF39C5">
      <w:pPr>
        <w:pStyle w:val="ListParagraph"/>
        <w:keepNext/>
        <w:keepLines/>
        <w:widowControl/>
        <w:numPr>
          <w:ilvl w:val="0"/>
          <w:numId w:val="19"/>
        </w:numPr>
        <w:spacing w:after="120"/>
        <w:ind w:left="270" w:hanging="270"/>
        <w:jc w:val="both"/>
        <w:rPr>
          <w:rFonts w:asciiTheme="minorHAnsi" w:hAnsiTheme="minorHAnsi"/>
          <w:b/>
          <w:color w:val="0098D1"/>
          <w:spacing w:val="2"/>
          <w:w w:val="125"/>
          <w:sz w:val="20"/>
          <w:lang w:val="fr-FR"/>
        </w:rPr>
      </w:pPr>
      <w:r w:rsidRPr="000C22AD">
        <w:rPr>
          <w:rFonts w:asciiTheme="minorHAnsi" w:hAnsiTheme="minorHAnsi"/>
          <w:b/>
          <w:color w:val="0098D1"/>
          <w:spacing w:val="2"/>
          <w:w w:val="125"/>
          <w:sz w:val="20"/>
          <w:lang w:val="fr-FR"/>
        </w:rPr>
        <w:t>COMPORTEMENT</w:t>
      </w:r>
    </w:p>
    <w:p w:rsidR="00075C83" w:rsidRPr="0006589D" w:rsidRDefault="000F660D" w:rsidP="006A3083">
      <w:pPr>
        <w:pStyle w:val="ListParagraph"/>
        <w:widowControl/>
        <w:numPr>
          <w:ilvl w:val="0"/>
          <w:numId w:val="15"/>
        </w:numPr>
        <w:spacing w:after="60"/>
        <w:ind w:left="360" w:hanging="245"/>
        <w:rPr>
          <w:color w:val="333E48"/>
          <w:sz w:val="19"/>
          <w:lang w:val="fr-FR"/>
        </w:rPr>
      </w:pPr>
      <w:r w:rsidRPr="0006589D">
        <w:rPr>
          <w:color w:val="333E48"/>
          <w:w w:val="110"/>
          <w:sz w:val="19"/>
          <w:lang w:val="fr-FR"/>
        </w:rPr>
        <w:t>Le</w:t>
      </w:r>
      <w:r w:rsidRPr="0006589D">
        <w:rPr>
          <w:color w:val="333E48"/>
          <w:spacing w:val="-22"/>
          <w:w w:val="110"/>
          <w:sz w:val="19"/>
          <w:lang w:val="fr-FR"/>
        </w:rPr>
        <w:t xml:space="preserve"> </w:t>
      </w:r>
      <w:r w:rsidRPr="0006589D">
        <w:rPr>
          <w:color w:val="333E48"/>
          <w:w w:val="110"/>
          <w:sz w:val="19"/>
          <w:lang w:val="fr-FR"/>
        </w:rPr>
        <w:t>sous-traitant</w:t>
      </w:r>
      <w:r w:rsidRPr="0006589D">
        <w:rPr>
          <w:color w:val="333E48"/>
          <w:spacing w:val="-22"/>
          <w:w w:val="110"/>
          <w:sz w:val="19"/>
          <w:lang w:val="fr-FR"/>
        </w:rPr>
        <w:t xml:space="preserve"> </w:t>
      </w:r>
      <w:r w:rsidRPr="0006589D">
        <w:rPr>
          <w:color w:val="333E48"/>
          <w:w w:val="110"/>
          <w:sz w:val="19"/>
          <w:lang w:val="fr-FR"/>
        </w:rPr>
        <w:t>et</w:t>
      </w:r>
      <w:r w:rsidRPr="0006589D">
        <w:rPr>
          <w:color w:val="333E48"/>
          <w:spacing w:val="-22"/>
          <w:w w:val="110"/>
          <w:sz w:val="19"/>
          <w:lang w:val="fr-FR"/>
        </w:rPr>
        <w:t xml:space="preserve"> </w:t>
      </w:r>
      <w:r w:rsidRPr="0006589D">
        <w:rPr>
          <w:color w:val="333E48"/>
          <w:w w:val="110"/>
          <w:sz w:val="19"/>
          <w:lang w:val="fr-FR"/>
        </w:rPr>
        <w:t>ses</w:t>
      </w:r>
      <w:r w:rsidRPr="0006589D">
        <w:rPr>
          <w:color w:val="333E48"/>
          <w:spacing w:val="-22"/>
          <w:w w:val="110"/>
          <w:sz w:val="19"/>
          <w:lang w:val="fr-FR"/>
        </w:rPr>
        <w:t xml:space="preserve"> </w:t>
      </w:r>
      <w:r w:rsidRPr="0006589D">
        <w:rPr>
          <w:color w:val="333E48"/>
          <w:w w:val="110"/>
          <w:sz w:val="19"/>
          <w:lang w:val="fr-FR"/>
        </w:rPr>
        <w:t>employés</w:t>
      </w:r>
      <w:r w:rsidRPr="0006589D">
        <w:rPr>
          <w:color w:val="333E48"/>
          <w:spacing w:val="-22"/>
          <w:w w:val="110"/>
          <w:sz w:val="19"/>
          <w:lang w:val="fr-FR"/>
        </w:rPr>
        <w:t xml:space="preserve"> </w:t>
      </w:r>
      <w:r w:rsidRPr="0006589D">
        <w:rPr>
          <w:color w:val="333E48"/>
          <w:w w:val="110"/>
          <w:sz w:val="19"/>
          <w:lang w:val="fr-FR"/>
        </w:rPr>
        <w:t>sont</w:t>
      </w:r>
      <w:r w:rsidRPr="0006589D">
        <w:rPr>
          <w:color w:val="333E48"/>
          <w:spacing w:val="-22"/>
          <w:w w:val="110"/>
          <w:sz w:val="19"/>
          <w:lang w:val="fr-FR"/>
        </w:rPr>
        <w:t xml:space="preserve"> </w:t>
      </w:r>
      <w:r w:rsidRPr="0006589D">
        <w:rPr>
          <w:color w:val="333E48"/>
          <w:w w:val="110"/>
          <w:sz w:val="19"/>
          <w:lang w:val="fr-FR"/>
        </w:rPr>
        <w:t>tenus</w:t>
      </w:r>
      <w:r w:rsidRPr="0006589D">
        <w:rPr>
          <w:color w:val="333E48"/>
          <w:spacing w:val="-22"/>
          <w:w w:val="110"/>
          <w:sz w:val="19"/>
          <w:lang w:val="fr-FR"/>
        </w:rPr>
        <w:t xml:space="preserve"> </w:t>
      </w:r>
      <w:r w:rsidRPr="0006589D">
        <w:rPr>
          <w:color w:val="333E48"/>
          <w:w w:val="110"/>
          <w:sz w:val="19"/>
          <w:lang w:val="fr-FR"/>
        </w:rPr>
        <w:t>de</w:t>
      </w:r>
      <w:r w:rsidRPr="0006589D">
        <w:rPr>
          <w:color w:val="333E48"/>
          <w:spacing w:val="-22"/>
          <w:w w:val="110"/>
          <w:sz w:val="19"/>
          <w:lang w:val="fr-FR"/>
        </w:rPr>
        <w:t xml:space="preserve"> </w:t>
      </w:r>
      <w:r w:rsidRPr="0006589D">
        <w:rPr>
          <w:color w:val="333E48"/>
          <w:w w:val="110"/>
          <w:sz w:val="19"/>
          <w:lang w:val="fr-FR"/>
        </w:rPr>
        <w:t>respecter</w:t>
      </w:r>
      <w:r w:rsidRPr="0006589D">
        <w:rPr>
          <w:color w:val="333E48"/>
          <w:spacing w:val="-22"/>
          <w:w w:val="110"/>
          <w:sz w:val="19"/>
          <w:lang w:val="fr-FR"/>
        </w:rPr>
        <w:t xml:space="preserve"> </w:t>
      </w:r>
      <w:r w:rsidRPr="0006589D">
        <w:rPr>
          <w:color w:val="333E48"/>
          <w:w w:val="110"/>
          <w:sz w:val="19"/>
          <w:lang w:val="fr-FR"/>
        </w:rPr>
        <w:t>les</w:t>
      </w:r>
      <w:r w:rsidRPr="0006589D">
        <w:rPr>
          <w:color w:val="333E48"/>
          <w:spacing w:val="-22"/>
          <w:w w:val="110"/>
          <w:sz w:val="19"/>
          <w:lang w:val="fr-FR"/>
        </w:rPr>
        <w:t xml:space="preserve"> </w:t>
      </w:r>
      <w:r w:rsidRPr="0006589D">
        <w:rPr>
          <w:color w:val="333E48"/>
          <w:w w:val="110"/>
          <w:sz w:val="19"/>
          <w:lang w:val="fr-FR"/>
        </w:rPr>
        <w:t>politiques</w:t>
      </w:r>
      <w:r w:rsidRPr="0006589D">
        <w:rPr>
          <w:color w:val="333E48"/>
          <w:spacing w:val="-22"/>
          <w:w w:val="110"/>
          <w:sz w:val="19"/>
          <w:lang w:val="fr-FR"/>
        </w:rPr>
        <w:t xml:space="preserve"> </w:t>
      </w:r>
      <w:r w:rsidRPr="0006589D">
        <w:rPr>
          <w:color w:val="333E48"/>
          <w:w w:val="110"/>
          <w:sz w:val="19"/>
          <w:lang w:val="fr-FR"/>
        </w:rPr>
        <w:t>de</w:t>
      </w:r>
      <w:r w:rsidRPr="0006589D">
        <w:rPr>
          <w:color w:val="333E48"/>
          <w:spacing w:val="-22"/>
          <w:w w:val="110"/>
          <w:sz w:val="19"/>
          <w:lang w:val="fr-FR"/>
        </w:rPr>
        <w:t xml:space="preserve"> </w:t>
      </w:r>
      <w:r w:rsidRPr="0006589D">
        <w:rPr>
          <w:color w:val="333E48"/>
          <w:w w:val="110"/>
          <w:sz w:val="19"/>
          <w:lang w:val="fr-FR"/>
        </w:rPr>
        <w:t xml:space="preserve">l'entreprise en matière de </w:t>
      </w:r>
      <w:r w:rsidRPr="0006589D">
        <w:rPr>
          <w:rFonts w:ascii="Book Antiqua" w:hAnsi="Book Antiqua"/>
          <w:i/>
          <w:color w:val="416B9F"/>
          <w:w w:val="110"/>
          <w:sz w:val="19"/>
          <w:lang w:val="fr-FR"/>
        </w:rPr>
        <w:t>normes éthiques et de droits</w:t>
      </w:r>
      <w:r w:rsidRPr="0006589D">
        <w:rPr>
          <w:rFonts w:ascii="Book Antiqua" w:hAnsi="Book Antiqua"/>
          <w:i/>
          <w:color w:val="416B9F"/>
          <w:spacing w:val="-9"/>
          <w:w w:val="110"/>
          <w:sz w:val="19"/>
          <w:lang w:val="fr-FR"/>
        </w:rPr>
        <w:t xml:space="preserve"> </w:t>
      </w:r>
      <w:r w:rsidRPr="0006589D">
        <w:rPr>
          <w:rFonts w:ascii="Book Antiqua" w:hAnsi="Book Antiqua"/>
          <w:i/>
          <w:color w:val="416B9F"/>
          <w:w w:val="110"/>
          <w:sz w:val="19"/>
          <w:lang w:val="fr-FR"/>
        </w:rPr>
        <w:t>humains</w:t>
      </w:r>
      <w:r w:rsidRPr="0006589D">
        <w:rPr>
          <w:color w:val="333E48"/>
          <w:w w:val="110"/>
          <w:sz w:val="19"/>
          <w:lang w:val="fr-FR"/>
        </w:rPr>
        <w:t>.</w:t>
      </w:r>
    </w:p>
    <w:p w:rsidR="00075C83" w:rsidRPr="006A3083" w:rsidRDefault="000F660D" w:rsidP="006A3083">
      <w:pPr>
        <w:pStyle w:val="ListParagraph"/>
        <w:widowControl/>
        <w:numPr>
          <w:ilvl w:val="0"/>
          <w:numId w:val="15"/>
        </w:numPr>
        <w:spacing w:after="60"/>
        <w:ind w:left="360" w:hanging="245"/>
        <w:rPr>
          <w:color w:val="333E48"/>
          <w:w w:val="110"/>
          <w:sz w:val="19"/>
          <w:lang w:val="fr-FR"/>
        </w:rPr>
      </w:pPr>
      <w:r w:rsidRPr="0006589D">
        <w:rPr>
          <w:color w:val="333E48"/>
          <w:w w:val="110"/>
          <w:sz w:val="19"/>
          <w:lang w:val="fr-FR"/>
        </w:rPr>
        <w:t xml:space="preserve">Le sous-traitant et ses employés sont tenus de maintenir la confidentialité </w:t>
      </w:r>
      <w:r w:rsidRPr="006A3083">
        <w:rPr>
          <w:color w:val="333E48"/>
          <w:w w:val="110"/>
          <w:sz w:val="19"/>
          <w:lang w:val="fr-FR"/>
        </w:rPr>
        <w:t xml:space="preserve">des </w:t>
      </w:r>
      <w:r w:rsidRPr="0006589D">
        <w:rPr>
          <w:color w:val="333E48"/>
          <w:w w:val="110"/>
          <w:sz w:val="19"/>
          <w:lang w:val="fr-FR"/>
        </w:rPr>
        <w:t>informations</w:t>
      </w:r>
      <w:r w:rsidRPr="006A3083">
        <w:rPr>
          <w:color w:val="333E48"/>
          <w:w w:val="110"/>
          <w:sz w:val="19"/>
          <w:lang w:val="fr-FR"/>
        </w:rPr>
        <w:t xml:space="preserve"> </w:t>
      </w:r>
      <w:r w:rsidRPr="0006589D">
        <w:rPr>
          <w:color w:val="333E48"/>
          <w:w w:val="110"/>
          <w:sz w:val="19"/>
          <w:lang w:val="fr-FR"/>
        </w:rPr>
        <w:t>sensibles.</w:t>
      </w:r>
    </w:p>
    <w:p w:rsidR="00075C83" w:rsidRPr="006A3083" w:rsidRDefault="000F660D" w:rsidP="006A3083">
      <w:pPr>
        <w:pStyle w:val="ListParagraph"/>
        <w:widowControl/>
        <w:numPr>
          <w:ilvl w:val="0"/>
          <w:numId w:val="15"/>
        </w:numPr>
        <w:spacing w:after="60"/>
        <w:ind w:left="360" w:hanging="245"/>
        <w:rPr>
          <w:color w:val="333E48"/>
          <w:w w:val="110"/>
          <w:sz w:val="19"/>
          <w:lang w:val="fr-FR"/>
        </w:rPr>
      </w:pPr>
      <w:r w:rsidRPr="0006589D">
        <w:rPr>
          <w:color w:val="333E48"/>
          <w:w w:val="110"/>
          <w:sz w:val="19"/>
          <w:lang w:val="fr-FR"/>
        </w:rPr>
        <w:t>Le sous-traitant et ses employés ne doivent pas recourir à la torture, la cruauté ou aux traitements</w:t>
      </w:r>
      <w:r w:rsidRPr="006A3083">
        <w:rPr>
          <w:color w:val="333E48"/>
          <w:w w:val="110"/>
          <w:sz w:val="19"/>
          <w:lang w:val="fr-FR"/>
        </w:rPr>
        <w:t xml:space="preserve"> </w:t>
      </w:r>
      <w:r w:rsidRPr="0006589D">
        <w:rPr>
          <w:color w:val="333E48"/>
          <w:w w:val="110"/>
          <w:sz w:val="19"/>
          <w:lang w:val="fr-FR"/>
        </w:rPr>
        <w:t>inhumains.</w:t>
      </w:r>
    </w:p>
    <w:p w:rsidR="00075C83" w:rsidRPr="006A3083" w:rsidRDefault="000F660D" w:rsidP="006A3083">
      <w:pPr>
        <w:pStyle w:val="ListParagraph"/>
        <w:widowControl/>
        <w:numPr>
          <w:ilvl w:val="0"/>
          <w:numId w:val="15"/>
        </w:numPr>
        <w:spacing w:after="60"/>
        <w:ind w:left="360" w:hanging="245"/>
        <w:rPr>
          <w:color w:val="333E48"/>
          <w:w w:val="110"/>
          <w:sz w:val="19"/>
          <w:lang w:val="fr-FR"/>
        </w:rPr>
      </w:pPr>
      <w:r w:rsidRPr="006A3083">
        <w:rPr>
          <w:color w:val="333E48"/>
          <w:w w:val="110"/>
          <w:sz w:val="19"/>
          <w:lang w:val="fr-FR"/>
        </w:rPr>
        <w:t>Le sous-traitant et ses employés doivent assurer la santé des personnes en détention et fournir une assistance médicale, selon les</w:t>
      </w:r>
      <w:r w:rsidR="0006589D" w:rsidRPr="006A3083">
        <w:rPr>
          <w:color w:val="333E48"/>
          <w:w w:val="110"/>
          <w:sz w:val="19"/>
          <w:lang w:val="fr-FR"/>
        </w:rPr>
        <w:t xml:space="preserve"> </w:t>
      </w:r>
      <w:r w:rsidRPr="006A3083">
        <w:rPr>
          <w:color w:val="333E48"/>
          <w:w w:val="110"/>
          <w:sz w:val="19"/>
          <w:lang w:val="fr-FR"/>
        </w:rPr>
        <w:t>besoins.</w:t>
      </w:r>
    </w:p>
    <w:p w:rsidR="00075C83" w:rsidRPr="006A3083" w:rsidRDefault="000F660D" w:rsidP="006A3083">
      <w:pPr>
        <w:pStyle w:val="ListParagraph"/>
        <w:widowControl/>
        <w:numPr>
          <w:ilvl w:val="0"/>
          <w:numId w:val="15"/>
        </w:numPr>
        <w:spacing w:after="60"/>
        <w:ind w:left="360" w:hanging="245"/>
        <w:rPr>
          <w:color w:val="333E48"/>
          <w:w w:val="110"/>
          <w:sz w:val="19"/>
          <w:lang w:val="fr-FR"/>
        </w:rPr>
      </w:pPr>
      <w:r w:rsidRPr="0006589D">
        <w:rPr>
          <w:color w:val="333E48"/>
          <w:w w:val="110"/>
          <w:sz w:val="19"/>
          <w:lang w:val="fr-FR"/>
        </w:rPr>
        <w:t>Le</w:t>
      </w:r>
      <w:r w:rsidRPr="006A3083">
        <w:rPr>
          <w:color w:val="333E48"/>
          <w:w w:val="110"/>
          <w:sz w:val="19"/>
          <w:lang w:val="fr-FR"/>
        </w:rPr>
        <w:t xml:space="preserve"> </w:t>
      </w:r>
      <w:r w:rsidRPr="0006589D">
        <w:rPr>
          <w:color w:val="333E48"/>
          <w:w w:val="110"/>
          <w:sz w:val="19"/>
          <w:lang w:val="fr-FR"/>
        </w:rPr>
        <w:t>sous-traitant</w:t>
      </w:r>
      <w:r w:rsidRPr="006A3083">
        <w:rPr>
          <w:color w:val="333E48"/>
          <w:w w:val="110"/>
          <w:sz w:val="19"/>
          <w:lang w:val="fr-FR"/>
        </w:rPr>
        <w:t xml:space="preserve"> </w:t>
      </w:r>
      <w:r w:rsidRPr="0006589D">
        <w:rPr>
          <w:color w:val="333E48"/>
          <w:w w:val="110"/>
          <w:sz w:val="19"/>
          <w:lang w:val="fr-FR"/>
        </w:rPr>
        <w:t>et</w:t>
      </w:r>
      <w:r w:rsidRPr="006A3083">
        <w:rPr>
          <w:color w:val="333E48"/>
          <w:w w:val="110"/>
          <w:sz w:val="19"/>
          <w:lang w:val="fr-FR"/>
        </w:rPr>
        <w:t xml:space="preserve"> </w:t>
      </w:r>
      <w:r w:rsidRPr="0006589D">
        <w:rPr>
          <w:color w:val="333E48"/>
          <w:w w:val="110"/>
          <w:sz w:val="19"/>
          <w:lang w:val="fr-FR"/>
        </w:rPr>
        <w:t>ses</w:t>
      </w:r>
      <w:r w:rsidRPr="006A3083">
        <w:rPr>
          <w:color w:val="333E48"/>
          <w:w w:val="110"/>
          <w:sz w:val="19"/>
          <w:lang w:val="fr-FR"/>
        </w:rPr>
        <w:t xml:space="preserve"> </w:t>
      </w:r>
      <w:r w:rsidRPr="0006589D">
        <w:rPr>
          <w:color w:val="333E48"/>
          <w:w w:val="110"/>
          <w:sz w:val="19"/>
          <w:lang w:val="fr-FR"/>
        </w:rPr>
        <w:t>employés</w:t>
      </w:r>
      <w:r w:rsidRPr="006A3083">
        <w:rPr>
          <w:color w:val="333E48"/>
          <w:w w:val="110"/>
          <w:sz w:val="19"/>
          <w:lang w:val="fr-FR"/>
        </w:rPr>
        <w:t xml:space="preserve"> </w:t>
      </w:r>
      <w:r w:rsidRPr="0006589D">
        <w:rPr>
          <w:color w:val="333E48"/>
          <w:w w:val="110"/>
          <w:sz w:val="19"/>
          <w:lang w:val="fr-FR"/>
        </w:rPr>
        <w:t>ne</w:t>
      </w:r>
      <w:r w:rsidRPr="006A3083">
        <w:rPr>
          <w:color w:val="333E48"/>
          <w:w w:val="110"/>
          <w:sz w:val="19"/>
          <w:lang w:val="fr-FR"/>
        </w:rPr>
        <w:t xml:space="preserve"> </w:t>
      </w:r>
      <w:r w:rsidRPr="0006589D">
        <w:rPr>
          <w:color w:val="333E48"/>
          <w:w w:val="110"/>
          <w:sz w:val="19"/>
          <w:lang w:val="fr-FR"/>
        </w:rPr>
        <w:t>doivent</w:t>
      </w:r>
      <w:r w:rsidRPr="006A3083">
        <w:rPr>
          <w:color w:val="333E48"/>
          <w:w w:val="110"/>
          <w:sz w:val="19"/>
          <w:lang w:val="fr-FR"/>
        </w:rPr>
        <w:t xml:space="preserve"> </w:t>
      </w:r>
      <w:r w:rsidRPr="0006589D">
        <w:rPr>
          <w:color w:val="333E48"/>
          <w:w w:val="110"/>
          <w:sz w:val="19"/>
          <w:lang w:val="fr-FR"/>
        </w:rPr>
        <w:t>pas</w:t>
      </w:r>
      <w:r w:rsidRPr="006A3083">
        <w:rPr>
          <w:color w:val="333E48"/>
          <w:w w:val="110"/>
          <w:sz w:val="19"/>
          <w:lang w:val="fr-FR"/>
        </w:rPr>
        <w:t xml:space="preserve"> </w:t>
      </w:r>
      <w:r w:rsidRPr="0006589D">
        <w:rPr>
          <w:color w:val="333E48"/>
          <w:w w:val="110"/>
          <w:sz w:val="19"/>
          <w:lang w:val="fr-FR"/>
        </w:rPr>
        <w:t>se</w:t>
      </w:r>
      <w:r w:rsidRPr="006A3083">
        <w:rPr>
          <w:color w:val="333E48"/>
          <w:w w:val="110"/>
          <w:sz w:val="19"/>
          <w:lang w:val="fr-FR"/>
        </w:rPr>
        <w:t xml:space="preserve"> </w:t>
      </w:r>
      <w:r w:rsidRPr="0006589D">
        <w:rPr>
          <w:color w:val="333E48"/>
          <w:w w:val="110"/>
          <w:sz w:val="19"/>
          <w:lang w:val="fr-FR"/>
        </w:rPr>
        <w:t>livrer</w:t>
      </w:r>
      <w:r w:rsidRPr="006A3083">
        <w:rPr>
          <w:color w:val="333E48"/>
          <w:w w:val="110"/>
          <w:sz w:val="19"/>
          <w:lang w:val="fr-FR"/>
        </w:rPr>
        <w:t xml:space="preserve"> </w:t>
      </w:r>
      <w:r w:rsidRPr="0006589D">
        <w:rPr>
          <w:color w:val="333E48"/>
          <w:w w:val="110"/>
          <w:sz w:val="19"/>
          <w:lang w:val="fr-FR"/>
        </w:rPr>
        <w:t>à</w:t>
      </w:r>
      <w:r w:rsidRPr="006A3083">
        <w:rPr>
          <w:color w:val="333E48"/>
          <w:w w:val="110"/>
          <w:sz w:val="19"/>
          <w:lang w:val="fr-FR"/>
        </w:rPr>
        <w:t xml:space="preserve"> </w:t>
      </w:r>
      <w:r w:rsidRPr="0006589D">
        <w:rPr>
          <w:color w:val="333E48"/>
          <w:w w:val="110"/>
          <w:sz w:val="19"/>
          <w:lang w:val="fr-FR"/>
        </w:rPr>
        <w:t>des</w:t>
      </w:r>
      <w:r w:rsidRPr="006A3083">
        <w:rPr>
          <w:color w:val="333E48"/>
          <w:w w:val="110"/>
          <w:sz w:val="19"/>
          <w:lang w:val="fr-FR"/>
        </w:rPr>
        <w:t xml:space="preserve"> </w:t>
      </w:r>
      <w:r w:rsidRPr="0006589D">
        <w:rPr>
          <w:color w:val="333E48"/>
          <w:w w:val="110"/>
          <w:sz w:val="19"/>
          <w:lang w:val="fr-FR"/>
        </w:rPr>
        <w:t>pratiques</w:t>
      </w:r>
      <w:r w:rsidRPr="006A3083">
        <w:rPr>
          <w:color w:val="333E48"/>
          <w:w w:val="110"/>
          <w:sz w:val="19"/>
          <w:lang w:val="fr-FR"/>
        </w:rPr>
        <w:t xml:space="preserve"> </w:t>
      </w:r>
      <w:r w:rsidRPr="0006589D">
        <w:rPr>
          <w:color w:val="333E48"/>
          <w:w w:val="110"/>
          <w:sz w:val="19"/>
          <w:lang w:val="fr-FR"/>
        </w:rPr>
        <w:t>de</w:t>
      </w:r>
      <w:r w:rsidRPr="006A3083">
        <w:rPr>
          <w:color w:val="333E48"/>
          <w:w w:val="110"/>
          <w:sz w:val="19"/>
          <w:lang w:val="fr-FR"/>
        </w:rPr>
        <w:t xml:space="preserve"> </w:t>
      </w:r>
      <w:r w:rsidRPr="0006589D">
        <w:rPr>
          <w:color w:val="333E48"/>
          <w:w w:val="110"/>
          <w:sz w:val="19"/>
          <w:lang w:val="fr-FR"/>
        </w:rPr>
        <w:t>corruption.</w:t>
      </w:r>
    </w:p>
    <w:p w:rsidR="00075C83" w:rsidRPr="006A3083" w:rsidRDefault="000F660D" w:rsidP="006A3083">
      <w:pPr>
        <w:pStyle w:val="ListParagraph"/>
        <w:widowControl/>
        <w:numPr>
          <w:ilvl w:val="0"/>
          <w:numId w:val="15"/>
        </w:numPr>
        <w:spacing w:after="60"/>
        <w:ind w:left="360" w:hanging="245"/>
        <w:rPr>
          <w:color w:val="333E48"/>
          <w:sz w:val="19"/>
          <w:lang w:val="fr-FR"/>
        </w:rPr>
      </w:pPr>
      <w:r w:rsidRPr="0006589D">
        <w:rPr>
          <w:color w:val="333E48"/>
          <w:w w:val="110"/>
          <w:sz w:val="19"/>
          <w:lang w:val="fr-FR"/>
        </w:rPr>
        <w:t>Le sous-traitant doit traiter ses employés conformément à la législation nationale (et conformément à la Norme de performance</w:t>
      </w:r>
      <w:r w:rsidRPr="0006589D">
        <w:rPr>
          <w:color w:val="333E48"/>
          <w:spacing w:val="9"/>
          <w:w w:val="110"/>
          <w:sz w:val="19"/>
          <w:lang w:val="fr-FR"/>
        </w:rPr>
        <w:t xml:space="preserve"> </w:t>
      </w:r>
      <w:r w:rsidRPr="0006589D">
        <w:rPr>
          <w:color w:val="333E48"/>
          <w:spacing w:val="2"/>
          <w:w w:val="110"/>
          <w:sz w:val="19"/>
          <w:lang w:val="fr-FR"/>
        </w:rPr>
        <w:t>2).</w:t>
      </w:r>
    </w:p>
    <w:p w:rsidR="006A3083" w:rsidRPr="0006589D" w:rsidRDefault="006A3083" w:rsidP="006A3083">
      <w:pPr>
        <w:pStyle w:val="ListParagraph"/>
        <w:widowControl/>
        <w:spacing w:after="60"/>
        <w:ind w:left="360" w:firstLine="0"/>
        <w:rPr>
          <w:color w:val="333E48"/>
          <w:sz w:val="19"/>
          <w:lang w:val="fr-FR"/>
        </w:rPr>
      </w:pPr>
    </w:p>
    <w:p w:rsidR="00075C83" w:rsidRPr="000C22AD" w:rsidRDefault="000F660D" w:rsidP="00EF39C5">
      <w:pPr>
        <w:pStyle w:val="ListParagraph"/>
        <w:keepNext/>
        <w:keepLines/>
        <w:widowControl/>
        <w:numPr>
          <w:ilvl w:val="0"/>
          <w:numId w:val="19"/>
        </w:numPr>
        <w:spacing w:after="120"/>
        <w:ind w:left="270" w:hanging="270"/>
        <w:jc w:val="both"/>
        <w:rPr>
          <w:rFonts w:asciiTheme="minorHAnsi" w:hAnsiTheme="minorHAnsi"/>
          <w:b/>
          <w:color w:val="0098D1"/>
          <w:spacing w:val="2"/>
          <w:w w:val="125"/>
          <w:sz w:val="20"/>
          <w:lang w:val="fr-FR"/>
        </w:rPr>
      </w:pPr>
      <w:r w:rsidRPr="000C22AD">
        <w:rPr>
          <w:rFonts w:asciiTheme="minorHAnsi" w:hAnsiTheme="minorHAnsi"/>
          <w:b/>
          <w:color w:val="0098D1"/>
          <w:spacing w:val="2"/>
          <w:w w:val="125"/>
          <w:sz w:val="20"/>
          <w:lang w:val="fr-FR"/>
        </w:rPr>
        <w:t>RECOURS À LA FORCE</w:t>
      </w:r>
    </w:p>
    <w:p w:rsidR="00075C83" w:rsidRPr="0006589D" w:rsidRDefault="000F660D" w:rsidP="00C61479">
      <w:pPr>
        <w:pStyle w:val="BodyText"/>
        <w:widowControl/>
        <w:spacing w:line="319" w:lineRule="auto"/>
        <w:jc w:val="both"/>
        <w:rPr>
          <w:lang w:val="fr-FR"/>
        </w:rPr>
      </w:pPr>
      <w:r w:rsidRPr="0006589D">
        <w:rPr>
          <w:color w:val="333E48"/>
          <w:w w:val="105"/>
          <w:lang w:val="fr-FR"/>
        </w:rPr>
        <w:t>La retenue et la prudence doivent être exercées conformément aux lignes directrices internationales sur le recours à la force ; en particulier, les Principes de base sur le recours à la force et l'utilisation des armes à feu par les responsables de l'application</w:t>
      </w:r>
      <w:r w:rsidR="0006589D" w:rsidRPr="0006589D">
        <w:rPr>
          <w:color w:val="333E48"/>
          <w:w w:val="105"/>
          <w:lang w:val="fr-FR"/>
        </w:rPr>
        <w:t xml:space="preserve"> </w:t>
      </w:r>
      <w:r w:rsidRPr="0006589D">
        <w:rPr>
          <w:color w:val="333E48"/>
          <w:w w:val="105"/>
          <w:lang w:val="fr-FR"/>
        </w:rPr>
        <w:t>des lois, y compris les éléments clés suivants</w:t>
      </w:r>
      <w:r w:rsidR="0006589D" w:rsidRPr="0006589D">
        <w:rPr>
          <w:color w:val="333E48"/>
          <w:w w:val="105"/>
          <w:lang w:val="fr-FR"/>
        </w:rPr>
        <w:t xml:space="preserve"> </w:t>
      </w:r>
      <w:r w:rsidRPr="0006589D">
        <w:rPr>
          <w:color w:val="333E48"/>
          <w:w w:val="105"/>
          <w:lang w:val="fr-FR"/>
        </w:rPr>
        <w:t>:</w:t>
      </w:r>
    </w:p>
    <w:p w:rsidR="00075C83" w:rsidRPr="0006589D" w:rsidRDefault="00075C83" w:rsidP="00C61479">
      <w:pPr>
        <w:pStyle w:val="BodyText"/>
        <w:widowControl/>
        <w:rPr>
          <w:sz w:val="17"/>
          <w:lang w:val="fr-FR"/>
        </w:rPr>
      </w:pPr>
    </w:p>
    <w:p w:rsidR="00075C83" w:rsidRPr="0006589D" w:rsidRDefault="000F660D" w:rsidP="006A3083">
      <w:pPr>
        <w:pStyle w:val="ListParagraph"/>
        <w:widowControl/>
        <w:numPr>
          <w:ilvl w:val="0"/>
          <w:numId w:val="15"/>
        </w:numPr>
        <w:spacing w:after="60"/>
        <w:ind w:left="360" w:hanging="245"/>
        <w:rPr>
          <w:color w:val="333E48"/>
          <w:sz w:val="19"/>
          <w:lang w:val="fr-FR"/>
        </w:rPr>
      </w:pPr>
      <w:r w:rsidRPr="0006589D">
        <w:rPr>
          <w:color w:val="333E48"/>
          <w:w w:val="105"/>
          <w:sz w:val="19"/>
          <w:lang w:val="fr-FR"/>
        </w:rPr>
        <w:t>Le</w:t>
      </w:r>
      <w:r w:rsidRPr="0006589D">
        <w:rPr>
          <w:color w:val="333E48"/>
          <w:spacing w:val="-8"/>
          <w:w w:val="105"/>
          <w:sz w:val="19"/>
          <w:lang w:val="fr-FR"/>
        </w:rPr>
        <w:t xml:space="preserve"> </w:t>
      </w:r>
      <w:r w:rsidRPr="0006589D">
        <w:rPr>
          <w:color w:val="333E48"/>
          <w:spacing w:val="-4"/>
          <w:w w:val="105"/>
          <w:sz w:val="19"/>
          <w:lang w:val="fr-FR"/>
        </w:rPr>
        <w:t>recours</w:t>
      </w:r>
      <w:r w:rsidRPr="0006589D">
        <w:rPr>
          <w:color w:val="333E48"/>
          <w:spacing w:val="-8"/>
          <w:w w:val="105"/>
          <w:sz w:val="19"/>
          <w:lang w:val="fr-FR"/>
        </w:rPr>
        <w:t xml:space="preserve"> </w:t>
      </w:r>
      <w:r w:rsidRPr="0006589D">
        <w:rPr>
          <w:color w:val="333E48"/>
          <w:w w:val="105"/>
          <w:sz w:val="19"/>
          <w:lang w:val="fr-FR"/>
        </w:rPr>
        <w:t>à</w:t>
      </w:r>
      <w:r w:rsidRPr="0006589D">
        <w:rPr>
          <w:color w:val="333E48"/>
          <w:spacing w:val="-8"/>
          <w:w w:val="105"/>
          <w:sz w:val="19"/>
          <w:lang w:val="fr-FR"/>
        </w:rPr>
        <w:t xml:space="preserve"> </w:t>
      </w:r>
      <w:r w:rsidRPr="0006589D">
        <w:rPr>
          <w:color w:val="333E48"/>
          <w:w w:val="105"/>
          <w:sz w:val="19"/>
          <w:lang w:val="fr-FR"/>
        </w:rPr>
        <w:t>la</w:t>
      </w:r>
      <w:r w:rsidRPr="0006589D">
        <w:rPr>
          <w:color w:val="333E48"/>
          <w:spacing w:val="-8"/>
          <w:w w:val="105"/>
          <w:sz w:val="19"/>
          <w:lang w:val="fr-FR"/>
        </w:rPr>
        <w:t xml:space="preserve"> </w:t>
      </w:r>
      <w:r w:rsidRPr="0006589D">
        <w:rPr>
          <w:color w:val="333E48"/>
          <w:spacing w:val="-4"/>
          <w:w w:val="105"/>
          <w:sz w:val="19"/>
          <w:lang w:val="fr-FR"/>
        </w:rPr>
        <w:t>force</w:t>
      </w:r>
      <w:r w:rsidRPr="0006589D">
        <w:rPr>
          <w:color w:val="333E48"/>
          <w:spacing w:val="-8"/>
          <w:w w:val="105"/>
          <w:sz w:val="19"/>
          <w:lang w:val="fr-FR"/>
        </w:rPr>
        <w:t xml:space="preserve"> </w:t>
      </w:r>
      <w:r w:rsidRPr="0006589D">
        <w:rPr>
          <w:color w:val="333E48"/>
          <w:spacing w:val="-3"/>
          <w:w w:val="105"/>
          <w:sz w:val="19"/>
          <w:lang w:val="fr-FR"/>
        </w:rPr>
        <w:t>doit</w:t>
      </w:r>
      <w:r w:rsidRPr="0006589D">
        <w:rPr>
          <w:color w:val="333E48"/>
          <w:spacing w:val="-8"/>
          <w:w w:val="105"/>
          <w:sz w:val="19"/>
          <w:lang w:val="fr-FR"/>
        </w:rPr>
        <w:t xml:space="preserve"> </w:t>
      </w:r>
      <w:r w:rsidRPr="0006589D">
        <w:rPr>
          <w:color w:val="333E48"/>
          <w:spacing w:val="-3"/>
          <w:w w:val="105"/>
          <w:sz w:val="19"/>
          <w:lang w:val="fr-FR"/>
        </w:rPr>
        <w:t>être</w:t>
      </w:r>
      <w:r w:rsidRPr="0006589D">
        <w:rPr>
          <w:color w:val="333E48"/>
          <w:spacing w:val="-8"/>
          <w:w w:val="105"/>
          <w:sz w:val="19"/>
          <w:lang w:val="fr-FR"/>
        </w:rPr>
        <w:t xml:space="preserve"> </w:t>
      </w:r>
      <w:r w:rsidRPr="0006589D">
        <w:rPr>
          <w:color w:val="333E48"/>
          <w:spacing w:val="-4"/>
          <w:w w:val="105"/>
          <w:sz w:val="19"/>
          <w:lang w:val="fr-FR"/>
        </w:rPr>
        <w:t>évalué</w:t>
      </w:r>
      <w:r w:rsidRPr="0006589D">
        <w:rPr>
          <w:color w:val="333E48"/>
          <w:spacing w:val="-8"/>
          <w:w w:val="105"/>
          <w:sz w:val="19"/>
          <w:lang w:val="fr-FR"/>
        </w:rPr>
        <w:t xml:space="preserve"> </w:t>
      </w:r>
      <w:r w:rsidRPr="0006589D">
        <w:rPr>
          <w:rFonts w:ascii="Book Antiqua" w:hAnsi="Book Antiqua"/>
          <w:i/>
          <w:color w:val="416B9F"/>
          <w:w w:val="105"/>
          <w:sz w:val="19"/>
          <w:lang w:val="fr-FR"/>
        </w:rPr>
        <w:t>et</w:t>
      </w:r>
      <w:r w:rsidRPr="0006589D">
        <w:rPr>
          <w:rFonts w:ascii="Book Antiqua" w:hAnsi="Book Antiqua"/>
          <w:i/>
          <w:color w:val="416B9F"/>
          <w:spacing w:val="-5"/>
          <w:w w:val="105"/>
          <w:sz w:val="19"/>
          <w:lang w:val="fr-FR"/>
        </w:rPr>
        <w:t xml:space="preserve"> </w:t>
      </w:r>
      <w:r w:rsidRPr="0006589D">
        <w:rPr>
          <w:rFonts w:ascii="Book Antiqua" w:hAnsi="Book Antiqua"/>
          <w:i/>
          <w:color w:val="416B9F"/>
          <w:spacing w:val="-4"/>
          <w:w w:val="105"/>
          <w:sz w:val="19"/>
          <w:lang w:val="fr-FR"/>
        </w:rPr>
        <w:t>l'utilisation</w:t>
      </w:r>
      <w:r w:rsidRPr="0006589D">
        <w:rPr>
          <w:rFonts w:ascii="Book Antiqua" w:hAnsi="Book Antiqua"/>
          <w:i/>
          <w:color w:val="416B9F"/>
          <w:spacing w:val="-8"/>
          <w:w w:val="105"/>
          <w:sz w:val="19"/>
          <w:lang w:val="fr-FR"/>
        </w:rPr>
        <w:t xml:space="preserve"> </w:t>
      </w:r>
      <w:r w:rsidRPr="0006589D">
        <w:rPr>
          <w:rFonts w:ascii="Book Antiqua" w:hAnsi="Book Antiqua"/>
          <w:i/>
          <w:color w:val="416B9F"/>
          <w:spacing w:val="-3"/>
          <w:w w:val="105"/>
          <w:sz w:val="19"/>
          <w:lang w:val="fr-FR"/>
        </w:rPr>
        <w:t>des</w:t>
      </w:r>
      <w:r w:rsidRPr="0006589D">
        <w:rPr>
          <w:rFonts w:ascii="Book Antiqua" w:hAnsi="Book Antiqua"/>
          <w:i/>
          <w:color w:val="416B9F"/>
          <w:spacing w:val="-8"/>
          <w:w w:val="105"/>
          <w:sz w:val="19"/>
          <w:lang w:val="fr-FR"/>
        </w:rPr>
        <w:t xml:space="preserve"> </w:t>
      </w:r>
      <w:r w:rsidRPr="0006589D">
        <w:rPr>
          <w:rFonts w:ascii="Book Antiqua" w:hAnsi="Book Antiqua"/>
          <w:i/>
          <w:color w:val="416B9F"/>
          <w:spacing w:val="-4"/>
          <w:w w:val="105"/>
          <w:sz w:val="19"/>
          <w:lang w:val="fr-FR"/>
        </w:rPr>
        <w:t>armes</w:t>
      </w:r>
      <w:r w:rsidRPr="0006589D">
        <w:rPr>
          <w:rFonts w:ascii="Book Antiqua" w:hAnsi="Book Antiqua"/>
          <w:i/>
          <w:color w:val="416B9F"/>
          <w:spacing w:val="-8"/>
          <w:w w:val="105"/>
          <w:sz w:val="19"/>
          <w:lang w:val="fr-FR"/>
        </w:rPr>
        <w:t xml:space="preserve"> </w:t>
      </w:r>
      <w:r w:rsidRPr="0006589D">
        <w:rPr>
          <w:rFonts w:ascii="Book Antiqua" w:hAnsi="Book Antiqua"/>
          <w:i/>
          <w:color w:val="416B9F"/>
          <w:spacing w:val="-4"/>
          <w:w w:val="105"/>
          <w:sz w:val="19"/>
          <w:lang w:val="fr-FR"/>
        </w:rPr>
        <w:t>rigoureusement</w:t>
      </w:r>
      <w:r w:rsidRPr="0006589D">
        <w:rPr>
          <w:rFonts w:ascii="Book Antiqua" w:hAnsi="Book Antiqua"/>
          <w:i/>
          <w:color w:val="416B9F"/>
          <w:spacing w:val="-8"/>
          <w:w w:val="105"/>
          <w:sz w:val="19"/>
          <w:lang w:val="fr-FR"/>
        </w:rPr>
        <w:t xml:space="preserve"> </w:t>
      </w:r>
      <w:r w:rsidRPr="0006589D">
        <w:rPr>
          <w:rFonts w:ascii="Book Antiqua" w:hAnsi="Book Antiqua"/>
          <w:i/>
          <w:color w:val="416B9F"/>
          <w:spacing w:val="-4"/>
          <w:w w:val="105"/>
          <w:sz w:val="19"/>
          <w:lang w:val="fr-FR"/>
        </w:rPr>
        <w:t>contrôlée</w:t>
      </w:r>
      <w:r w:rsidRPr="0006589D">
        <w:rPr>
          <w:color w:val="333E48"/>
          <w:spacing w:val="-4"/>
          <w:w w:val="105"/>
          <w:sz w:val="19"/>
          <w:lang w:val="fr-FR"/>
        </w:rPr>
        <w:t>.</w:t>
      </w:r>
    </w:p>
    <w:p w:rsidR="00075C83" w:rsidRPr="006A3083" w:rsidRDefault="000F660D" w:rsidP="006A3083">
      <w:pPr>
        <w:pStyle w:val="ListParagraph"/>
        <w:widowControl/>
        <w:numPr>
          <w:ilvl w:val="0"/>
          <w:numId w:val="15"/>
        </w:numPr>
        <w:spacing w:after="60"/>
        <w:ind w:left="360" w:hanging="245"/>
        <w:rPr>
          <w:color w:val="333E48"/>
          <w:spacing w:val="-3"/>
          <w:w w:val="105"/>
          <w:sz w:val="19"/>
          <w:lang w:val="fr-FR"/>
        </w:rPr>
      </w:pPr>
      <w:r w:rsidRPr="0006589D">
        <w:rPr>
          <w:color w:val="333E48"/>
          <w:spacing w:val="-4"/>
          <w:w w:val="110"/>
          <w:sz w:val="19"/>
          <w:lang w:val="fr-FR"/>
        </w:rPr>
        <w:t>Des</w:t>
      </w:r>
      <w:r w:rsidRPr="0006589D">
        <w:rPr>
          <w:color w:val="333E48"/>
          <w:spacing w:val="-29"/>
          <w:w w:val="110"/>
          <w:sz w:val="19"/>
          <w:lang w:val="fr-FR"/>
        </w:rPr>
        <w:t xml:space="preserve"> </w:t>
      </w:r>
      <w:r w:rsidRPr="0006589D">
        <w:rPr>
          <w:color w:val="333E48"/>
          <w:spacing w:val="-5"/>
          <w:w w:val="110"/>
          <w:sz w:val="19"/>
          <w:lang w:val="fr-FR"/>
        </w:rPr>
        <w:t>moyens</w:t>
      </w:r>
      <w:r w:rsidRPr="0006589D">
        <w:rPr>
          <w:color w:val="333E48"/>
          <w:spacing w:val="-29"/>
          <w:w w:val="110"/>
          <w:sz w:val="19"/>
          <w:lang w:val="fr-FR"/>
        </w:rPr>
        <w:t xml:space="preserve"> </w:t>
      </w:r>
      <w:r w:rsidRPr="006A3083">
        <w:rPr>
          <w:color w:val="333E48"/>
          <w:spacing w:val="-3"/>
          <w:w w:val="105"/>
          <w:sz w:val="19"/>
          <w:lang w:val="fr-FR"/>
        </w:rPr>
        <w:t>pacifiques doivent être utilisés avant de recourir à la force et aux armes à feu.</w:t>
      </w:r>
    </w:p>
    <w:p w:rsidR="00075C83" w:rsidRPr="006A3083" w:rsidRDefault="000F660D" w:rsidP="006A3083">
      <w:pPr>
        <w:pStyle w:val="ListParagraph"/>
        <w:widowControl/>
        <w:numPr>
          <w:ilvl w:val="0"/>
          <w:numId w:val="15"/>
        </w:numPr>
        <w:spacing w:after="60"/>
        <w:ind w:left="360" w:hanging="245"/>
        <w:rPr>
          <w:color w:val="333E48"/>
          <w:spacing w:val="-3"/>
          <w:w w:val="105"/>
          <w:sz w:val="19"/>
          <w:lang w:val="fr-FR"/>
        </w:rPr>
      </w:pPr>
      <w:r w:rsidRPr="006A3083">
        <w:rPr>
          <w:color w:val="333E48"/>
          <w:spacing w:val="-3"/>
          <w:w w:val="105"/>
          <w:sz w:val="19"/>
          <w:lang w:val="fr-FR"/>
        </w:rPr>
        <w:t>Lorsque la force doit être utilisée pour protéger la vie humaine, elle doit être proportionnée à la menace et doit viser à minimiser les blessures.</w:t>
      </w:r>
    </w:p>
    <w:p w:rsidR="00075C83" w:rsidRPr="0006589D" w:rsidRDefault="000F660D" w:rsidP="006A3083">
      <w:pPr>
        <w:pStyle w:val="ListParagraph"/>
        <w:widowControl/>
        <w:numPr>
          <w:ilvl w:val="0"/>
          <w:numId w:val="15"/>
        </w:numPr>
        <w:spacing w:after="60"/>
        <w:ind w:left="360" w:hanging="245"/>
        <w:rPr>
          <w:color w:val="333E48"/>
          <w:sz w:val="19"/>
          <w:lang w:val="fr-FR"/>
        </w:rPr>
      </w:pPr>
      <w:r w:rsidRPr="006A3083">
        <w:rPr>
          <w:color w:val="333E48"/>
          <w:spacing w:val="-3"/>
          <w:w w:val="105"/>
          <w:sz w:val="19"/>
          <w:lang w:val="fr-FR"/>
        </w:rPr>
        <w:t>Une assistance médicale</w:t>
      </w:r>
      <w:r w:rsidRPr="0006589D">
        <w:rPr>
          <w:color w:val="333E48"/>
          <w:w w:val="105"/>
          <w:sz w:val="19"/>
          <w:lang w:val="fr-FR"/>
        </w:rPr>
        <w:t xml:space="preserve"> doit être fournie immédiatement dès que les conditions</w:t>
      </w:r>
      <w:r w:rsidR="0006589D" w:rsidRPr="0006589D">
        <w:rPr>
          <w:color w:val="333E48"/>
          <w:w w:val="105"/>
          <w:sz w:val="19"/>
          <w:lang w:val="fr-FR"/>
        </w:rPr>
        <w:t xml:space="preserve"> </w:t>
      </w:r>
      <w:r w:rsidRPr="0006589D">
        <w:rPr>
          <w:color w:val="333E48"/>
          <w:w w:val="105"/>
          <w:sz w:val="19"/>
          <w:lang w:val="fr-FR"/>
        </w:rPr>
        <w:t>de</w:t>
      </w:r>
      <w:r w:rsidR="0006589D" w:rsidRPr="0006589D">
        <w:rPr>
          <w:color w:val="333E48"/>
          <w:w w:val="105"/>
          <w:sz w:val="19"/>
          <w:lang w:val="fr-FR"/>
        </w:rPr>
        <w:t xml:space="preserve"> </w:t>
      </w:r>
      <w:r w:rsidRPr="0006589D">
        <w:rPr>
          <w:color w:val="333E48"/>
          <w:w w:val="105"/>
          <w:sz w:val="19"/>
          <w:lang w:val="fr-FR"/>
        </w:rPr>
        <w:t>sécurité</w:t>
      </w:r>
      <w:r w:rsidR="0006589D" w:rsidRPr="0006589D">
        <w:rPr>
          <w:color w:val="333E48"/>
          <w:w w:val="105"/>
          <w:sz w:val="19"/>
          <w:lang w:val="fr-FR"/>
        </w:rPr>
        <w:t xml:space="preserve"> </w:t>
      </w:r>
      <w:r w:rsidRPr="0006589D">
        <w:rPr>
          <w:color w:val="333E48"/>
          <w:w w:val="105"/>
          <w:sz w:val="19"/>
          <w:lang w:val="fr-FR"/>
        </w:rPr>
        <w:t>le</w:t>
      </w:r>
      <w:r w:rsidRPr="0006589D">
        <w:rPr>
          <w:color w:val="333E48"/>
          <w:spacing w:val="-10"/>
          <w:w w:val="105"/>
          <w:sz w:val="19"/>
          <w:lang w:val="fr-FR"/>
        </w:rPr>
        <w:t xml:space="preserve"> </w:t>
      </w:r>
      <w:r w:rsidRPr="0006589D">
        <w:rPr>
          <w:color w:val="333E48"/>
          <w:w w:val="105"/>
          <w:sz w:val="19"/>
          <w:lang w:val="fr-FR"/>
        </w:rPr>
        <w:t>permettent.</w:t>
      </w:r>
    </w:p>
    <w:p w:rsidR="00075C83" w:rsidRPr="0006589D" w:rsidRDefault="00075C83" w:rsidP="00C61479">
      <w:pPr>
        <w:pStyle w:val="BodyText"/>
        <w:widowControl/>
        <w:rPr>
          <w:sz w:val="21"/>
          <w:lang w:val="fr-FR"/>
        </w:rPr>
      </w:pPr>
    </w:p>
    <w:p w:rsidR="00075C83" w:rsidRPr="000C22AD" w:rsidRDefault="000F660D" w:rsidP="00EF39C5">
      <w:pPr>
        <w:pStyle w:val="ListParagraph"/>
        <w:keepNext/>
        <w:keepLines/>
        <w:widowControl/>
        <w:numPr>
          <w:ilvl w:val="0"/>
          <w:numId w:val="19"/>
        </w:numPr>
        <w:spacing w:after="120"/>
        <w:ind w:left="270" w:hanging="270"/>
        <w:jc w:val="both"/>
        <w:rPr>
          <w:rFonts w:asciiTheme="minorHAnsi" w:hAnsiTheme="minorHAnsi"/>
          <w:b/>
          <w:color w:val="0098D1"/>
          <w:spacing w:val="2"/>
          <w:w w:val="125"/>
          <w:sz w:val="20"/>
          <w:lang w:val="fr-FR"/>
        </w:rPr>
      </w:pPr>
      <w:r w:rsidRPr="000C22AD">
        <w:rPr>
          <w:rFonts w:asciiTheme="minorHAnsi" w:hAnsiTheme="minorHAnsi"/>
          <w:b/>
          <w:color w:val="0098D1"/>
          <w:spacing w:val="2"/>
          <w:w w:val="125"/>
          <w:sz w:val="20"/>
          <w:lang w:val="fr-FR"/>
        </w:rPr>
        <w:lastRenderedPageBreak/>
        <w:t>POLITIQUE</w:t>
      </w:r>
    </w:p>
    <w:p w:rsidR="00075C83" w:rsidRPr="0006589D" w:rsidRDefault="000F660D" w:rsidP="000C22AD">
      <w:pPr>
        <w:pStyle w:val="BodyText"/>
        <w:keepNext/>
        <w:keepLines/>
        <w:widowControl/>
        <w:spacing w:line="319" w:lineRule="auto"/>
        <w:jc w:val="both"/>
        <w:rPr>
          <w:lang w:val="fr-FR"/>
        </w:rPr>
      </w:pPr>
      <w:r w:rsidRPr="0006589D">
        <w:rPr>
          <w:color w:val="333E48"/>
          <w:w w:val="110"/>
          <w:lang w:val="fr-FR"/>
        </w:rPr>
        <w:t>Le sous-traitant doit disposer ou produire des politiques internes clés qui engagent l'organisation</w:t>
      </w:r>
      <w:r w:rsidRPr="0006589D">
        <w:rPr>
          <w:color w:val="333E48"/>
          <w:spacing w:val="-11"/>
          <w:w w:val="110"/>
          <w:lang w:val="fr-FR"/>
        </w:rPr>
        <w:t xml:space="preserve"> </w:t>
      </w:r>
      <w:r w:rsidRPr="0006589D">
        <w:rPr>
          <w:color w:val="333E48"/>
          <w:w w:val="110"/>
          <w:lang w:val="fr-FR"/>
        </w:rPr>
        <w:t>à</w:t>
      </w:r>
      <w:r w:rsidRPr="0006589D">
        <w:rPr>
          <w:color w:val="333E48"/>
          <w:spacing w:val="-11"/>
          <w:w w:val="110"/>
          <w:lang w:val="fr-FR"/>
        </w:rPr>
        <w:t xml:space="preserve"> </w:t>
      </w:r>
      <w:r w:rsidRPr="0006589D">
        <w:rPr>
          <w:color w:val="333E48"/>
          <w:w w:val="110"/>
          <w:lang w:val="fr-FR"/>
        </w:rPr>
        <w:t>appliquer</w:t>
      </w:r>
      <w:r w:rsidRPr="0006589D">
        <w:rPr>
          <w:color w:val="333E48"/>
          <w:spacing w:val="-11"/>
          <w:w w:val="110"/>
          <w:lang w:val="fr-FR"/>
        </w:rPr>
        <w:t xml:space="preserve"> </w:t>
      </w:r>
      <w:r w:rsidRPr="0006589D">
        <w:rPr>
          <w:color w:val="333E48"/>
          <w:w w:val="110"/>
          <w:lang w:val="fr-FR"/>
        </w:rPr>
        <w:t>des</w:t>
      </w:r>
      <w:r w:rsidRPr="0006589D">
        <w:rPr>
          <w:color w:val="333E48"/>
          <w:spacing w:val="-11"/>
          <w:w w:val="110"/>
          <w:lang w:val="fr-FR"/>
        </w:rPr>
        <w:t xml:space="preserve"> </w:t>
      </w:r>
      <w:r w:rsidRPr="0006589D">
        <w:rPr>
          <w:color w:val="333E48"/>
          <w:w w:val="110"/>
          <w:lang w:val="fr-FR"/>
        </w:rPr>
        <w:t>normes</w:t>
      </w:r>
      <w:r w:rsidRPr="0006589D">
        <w:rPr>
          <w:color w:val="333E48"/>
          <w:spacing w:val="-11"/>
          <w:w w:val="110"/>
          <w:lang w:val="fr-FR"/>
        </w:rPr>
        <w:t xml:space="preserve"> </w:t>
      </w:r>
      <w:r w:rsidRPr="0006589D">
        <w:rPr>
          <w:color w:val="333E48"/>
          <w:w w:val="110"/>
          <w:lang w:val="fr-FR"/>
        </w:rPr>
        <w:t>appropriées,</w:t>
      </w:r>
      <w:r w:rsidRPr="0006589D">
        <w:rPr>
          <w:color w:val="333E48"/>
          <w:spacing w:val="-17"/>
          <w:w w:val="110"/>
          <w:lang w:val="fr-FR"/>
        </w:rPr>
        <w:t xml:space="preserve"> </w:t>
      </w:r>
      <w:r w:rsidRPr="0006589D">
        <w:rPr>
          <w:color w:val="333E48"/>
          <w:w w:val="110"/>
          <w:lang w:val="fr-FR"/>
        </w:rPr>
        <w:t>afin</w:t>
      </w:r>
      <w:r w:rsidRPr="0006589D">
        <w:rPr>
          <w:color w:val="333E48"/>
          <w:spacing w:val="-11"/>
          <w:w w:val="110"/>
          <w:lang w:val="fr-FR"/>
        </w:rPr>
        <w:t xml:space="preserve"> </w:t>
      </w:r>
      <w:r w:rsidRPr="0006589D">
        <w:rPr>
          <w:color w:val="333E48"/>
          <w:w w:val="110"/>
          <w:lang w:val="fr-FR"/>
        </w:rPr>
        <w:t>de</w:t>
      </w:r>
      <w:r w:rsidRPr="0006589D">
        <w:rPr>
          <w:color w:val="333E48"/>
          <w:spacing w:val="-11"/>
          <w:w w:val="110"/>
          <w:lang w:val="fr-FR"/>
        </w:rPr>
        <w:t xml:space="preserve"> </w:t>
      </w:r>
      <w:r w:rsidRPr="0006589D">
        <w:rPr>
          <w:color w:val="333E48"/>
          <w:w w:val="110"/>
          <w:lang w:val="fr-FR"/>
        </w:rPr>
        <w:t>s'assurer</w:t>
      </w:r>
      <w:r w:rsidRPr="0006589D">
        <w:rPr>
          <w:color w:val="333E48"/>
          <w:spacing w:val="-11"/>
          <w:w w:val="110"/>
          <w:lang w:val="fr-FR"/>
        </w:rPr>
        <w:t xml:space="preserve"> </w:t>
      </w:r>
      <w:r w:rsidRPr="0006589D">
        <w:rPr>
          <w:color w:val="333E48"/>
          <w:w w:val="110"/>
          <w:lang w:val="fr-FR"/>
        </w:rPr>
        <w:t>que</w:t>
      </w:r>
      <w:r w:rsidRPr="0006589D">
        <w:rPr>
          <w:color w:val="333E48"/>
          <w:spacing w:val="-11"/>
          <w:w w:val="110"/>
          <w:lang w:val="fr-FR"/>
        </w:rPr>
        <w:t xml:space="preserve"> </w:t>
      </w:r>
      <w:r w:rsidRPr="0006589D">
        <w:rPr>
          <w:color w:val="333E48"/>
          <w:w w:val="110"/>
          <w:lang w:val="fr-FR"/>
        </w:rPr>
        <w:t>ses</w:t>
      </w:r>
      <w:r w:rsidRPr="0006589D">
        <w:rPr>
          <w:color w:val="333E48"/>
          <w:spacing w:val="-11"/>
          <w:w w:val="110"/>
          <w:lang w:val="fr-FR"/>
        </w:rPr>
        <w:t xml:space="preserve"> </w:t>
      </w:r>
      <w:r w:rsidRPr="0006589D">
        <w:rPr>
          <w:color w:val="333E48"/>
          <w:w w:val="110"/>
          <w:lang w:val="fr-FR"/>
        </w:rPr>
        <w:t>employés comprennent et respectent les normes et les appliquent. Il s'agit notamment</w:t>
      </w:r>
      <w:r w:rsidRPr="0006589D">
        <w:rPr>
          <w:color w:val="333E48"/>
          <w:spacing w:val="11"/>
          <w:w w:val="110"/>
          <w:lang w:val="fr-FR"/>
        </w:rPr>
        <w:t xml:space="preserve"> </w:t>
      </w:r>
      <w:r w:rsidRPr="0006589D">
        <w:rPr>
          <w:color w:val="333E48"/>
          <w:w w:val="110"/>
          <w:lang w:val="fr-FR"/>
        </w:rPr>
        <w:t>:</w:t>
      </w:r>
    </w:p>
    <w:p w:rsidR="00075C83" w:rsidRPr="0006589D" w:rsidRDefault="00075C83" w:rsidP="00C61479">
      <w:pPr>
        <w:pStyle w:val="BodyText"/>
        <w:widowControl/>
        <w:rPr>
          <w:sz w:val="20"/>
          <w:lang w:val="fr-FR"/>
        </w:rPr>
      </w:pPr>
    </w:p>
    <w:p w:rsidR="00075C83" w:rsidRPr="006A3083" w:rsidRDefault="000F660D" w:rsidP="006A3083">
      <w:pPr>
        <w:pStyle w:val="ListParagraph"/>
        <w:widowControl/>
        <w:numPr>
          <w:ilvl w:val="0"/>
          <w:numId w:val="15"/>
        </w:numPr>
        <w:spacing w:after="60"/>
        <w:ind w:left="360" w:hanging="245"/>
        <w:rPr>
          <w:color w:val="333E48"/>
          <w:spacing w:val="-5"/>
          <w:w w:val="110"/>
          <w:sz w:val="19"/>
          <w:lang w:val="fr-FR"/>
        </w:rPr>
      </w:pPr>
      <w:r w:rsidRPr="0006589D">
        <w:rPr>
          <w:color w:val="333E48"/>
          <w:w w:val="105"/>
          <w:sz w:val="19"/>
          <w:lang w:val="fr-FR"/>
        </w:rPr>
        <w:t>De</w:t>
      </w:r>
      <w:r w:rsidRPr="0006589D">
        <w:rPr>
          <w:color w:val="333E48"/>
          <w:spacing w:val="20"/>
          <w:w w:val="105"/>
          <w:sz w:val="19"/>
          <w:lang w:val="fr-FR"/>
        </w:rPr>
        <w:t xml:space="preserve"> </w:t>
      </w:r>
      <w:r w:rsidRPr="006A3083">
        <w:rPr>
          <w:color w:val="333E48"/>
          <w:spacing w:val="-5"/>
          <w:w w:val="110"/>
          <w:sz w:val="19"/>
          <w:lang w:val="fr-FR"/>
        </w:rPr>
        <w:t>l'existence de politiques écrites sur le comportement et le recours à la force.</w:t>
      </w:r>
    </w:p>
    <w:p w:rsidR="00075C83" w:rsidRPr="006A3083" w:rsidRDefault="000F660D" w:rsidP="006A3083">
      <w:pPr>
        <w:pStyle w:val="ListParagraph"/>
        <w:widowControl/>
        <w:numPr>
          <w:ilvl w:val="0"/>
          <w:numId w:val="15"/>
        </w:numPr>
        <w:spacing w:after="60"/>
        <w:ind w:left="360" w:hanging="245"/>
        <w:rPr>
          <w:color w:val="333E48"/>
          <w:spacing w:val="-5"/>
          <w:w w:val="110"/>
          <w:sz w:val="19"/>
          <w:lang w:val="fr-FR"/>
        </w:rPr>
      </w:pPr>
      <w:r w:rsidRPr="006A3083">
        <w:rPr>
          <w:color w:val="333E48"/>
          <w:spacing w:val="-5"/>
          <w:w w:val="110"/>
          <w:sz w:val="19"/>
          <w:lang w:val="fr-FR"/>
        </w:rPr>
        <w:t>De l'existence d'une politique permettant d'effectuer un contrôle préalable au recrutement de tous les superviseurs, agents de sécurité, consultants, spécialistes de la sécurité et des autres membres du personnel, qui identifie tout antécédent d'abus ou d'actes répréhensibles. De contrôler au minimum les casiers judiciaires et les poursuites pénales antérieures, ainsi que les antécédents auprès d'anciens employeurs.</w:t>
      </w:r>
    </w:p>
    <w:p w:rsidR="00075C83" w:rsidRPr="0006589D" w:rsidRDefault="000F660D" w:rsidP="006A3083">
      <w:pPr>
        <w:pStyle w:val="ListParagraph"/>
        <w:widowControl/>
        <w:numPr>
          <w:ilvl w:val="0"/>
          <w:numId w:val="15"/>
        </w:numPr>
        <w:spacing w:after="60"/>
        <w:ind w:left="360" w:hanging="245"/>
        <w:rPr>
          <w:sz w:val="19"/>
          <w:lang w:val="fr-FR"/>
        </w:rPr>
      </w:pPr>
      <w:r w:rsidRPr="006A3083">
        <w:rPr>
          <w:color w:val="333E48"/>
          <w:spacing w:val="-5"/>
          <w:w w:val="110"/>
          <w:sz w:val="19"/>
          <w:lang w:val="fr-FR"/>
        </w:rPr>
        <w:t>De l'existence d'une politique de signalement</w:t>
      </w:r>
      <w:r w:rsidR="0006589D" w:rsidRPr="006A3083">
        <w:rPr>
          <w:color w:val="333E48"/>
          <w:spacing w:val="-5"/>
          <w:w w:val="110"/>
          <w:sz w:val="19"/>
          <w:lang w:val="fr-FR"/>
        </w:rPr>
        <w:t xml:space="preserve"> </w:t>
      </w:r>
      <w:r w:rsidRPr="006A3083">
        <w:rPr>
          <w:color w:val="333E48"/>
          <w:spacing w:val="-5"/>
          <w:w w:val="110"/>
          <w:sz w:val="19"/>
          <w:lang w:val="fr-FR"/>
        </w:rPr>
        <w:t>et</w:t>
      </w:r>
      <w:r w:rsidR="0006589D" w:rsidRPr="006A3083">
        <w:rPr>
          <w:color w:val="333E48"/>
          <w:spacing w:val="-5"/>
          <w:w w:val="110"/>
          <w:sz w:val="19"/>
          <w:lang w:val="fr-FR"/>
        </w:rPr>
        <w:t xml:space="preserve"> </w:t>
      </w:r>
      <w:r w:rsidRPr="006A3083">
        <w:rPr>
          <w:color w:val="333E48"/>
          <w:spacing w:val="-5"/>
          <w:w w:val="110"/>
          <w:sz w:val="19"/>
          <w:lang w:val="fr-FR"/>
        </w:rPr>
        <w:t>d'enquête</w:t>
      </w:r>
      <w:r w:rsidR="0006589D" w:rsidRPr="006A3083">
        <w:rPr>
          <w:color w:val="333E48"/>
          <w:spacing w:val="-5"/>
          <w:w w:val="110"/>
          <w:sz w:val="19"/>
          <w:lang w:val="fr-FR"/>
        </w:rPr>
        <w:t xml:space="preserve"> </w:t>
      </w:r>
      <w:r w:rsidRPr="006A3083">
        <w:rPr>
          <w:color w:val="333E48"/>
          <w:spacing w:val="-5"/>
          <w:w w:val="110"/>
          <w:sz w:val="19"/>
          <w:lang w:val="fr-FR"/>
        </w:rPr>
        <w:t>sur</w:t>
      </w:r>
      <w:r w:rsidR="0006589D" w:rsidRPr="006A3083">
        <w:rPr>
          <w:color w:val="333E48"/>
          <w:spacing w:val="-5"/>
          <w:w w:val="110"/>
          <w:sz w:val="19"/>
          <w:lang w:val="fr-FR"/>
        </w:rPr>
        <w:t xml:space="preserve"> </w:t>
      </w:r>
      <w:r w:rsidRPr="006A3083">
        <w:rPr>
          <w:color w:val="333E48"/>
          <w:spacing w:val="-5"/>
          <w:w w:val="110"/>
          <w:sz w:val="19"/>
          <w:lang w:val="fr-FR"/>
        </w:rPr>
        <w:t>les</w:t>
      </w:r>
      <w:r w:rsidR="0006589D" w:rsidRPr="006A3083">
        <w:rPr>
          <w:color w:val="333E48"/>
          <w:spacing w:val="-5"/>
          <w:w w:val="110"/>
          <w:sz w:val="19"/>
          <w:lang w:val="fr-FR"/>
        </w:rPr>
        <w:t xml:space="preserve"> </w:t>
      </w:r>
      <w:r w:rsidRPr="006A3083">
        <w:rPr>
          <w:color w:val="333E48"/>
          <w:spacing w:val="-5"/>
          <w:w w:val="110"/>
          <w:sz w:val="19"/>
          <w:lang w:val="fr-FR"/>
        </w:rPr>
        <w:t>allégations</w:t>
      </w:r>
      <w:r w:rsidR="0006589D" w:rsidRPr="006A3083">
        <w:rPr>
          <w:color w:val="333E48"/>
          <w:spacing w:val="-5"/>
          <w:w w:val="110"/>
          <w:sz w:val="19"/>
          <w:lang w:val="fr-FR"/>
        </w:rPr>
        <w:t xml:space="preserve"> </w:t>
      </w:r>
      <w:r w:rsidRPr="006A3083">
        <w:rPr>
          <w:color w:val="333E48"/>
          <w:spacing w:val="-5"/>
          <w:w w:val="110"/>
          <w:sz w:val="19"/>
          <w:lang w:val="fr-FR"/>
        </w:rPr>
        <w:t>de</w:t>
      </w:r>
      <w:r w:rsidR="0006589D" w:rsidRPr="006A3083">
        <w:rPr>
          <w:color w:val="333E48"/>
          <w:spacing w:val="-5"/>
          <w:w w:val="110"/>
          <w:sz w:val="19"/>
          <w:lang w:val="fr-FR"/>
        </w:rPr>
        <w:t xml:space="preserve"> </w:t>
      </w:r>
      <w:r w:rsidRPr="006A3083">
        <w:rPr>
          <w:color w:val="333E48"/>
          <w:spacing w:val="-5"/>
          <w:w w:val="110"/>
          <w:sz w:val="19"/>
          <w:lang w:val="fr-FR"/>
        </w:rPr>
        <w:t>comportements</w:t>
      </w:r>
      <w:r w:rsidR="0006589D" w:rsidRPr="006A3083">
        <w:rPr>
          <w:color w:val="333E48"/>
          <w:spacing w:val="-5"/>
          <w:w w:val="110"/>
          <w:sz w:val="19"/>
          <w:lang w:val="fr-FR"/>
        </w:rPr>
        <w:t xml:space="preserve"> </w:t>
      </w:r>
      <w:r w:rsidRPr="006A3083">
        <w:rPr>
          <w:color w:val="333E48"/>
          <w:spacing w:val="-5"/>
          <w:w w:val="110"/>
          <w:sz w:val="19"/>
          <w:lang w:val="fr-FR"/>
        </w:rPr>
        <w:t>illégaux</w:t>
      </w:r>
      <w:r w:rsidR="0006589D" w:rsidRPr="006A3083">
        <w:rPr>
          <w:color w:val="333E48"/>
          <w:spacing w:val="-5"/>
          <w:w w:val="110"/>
          <w:sz w:val="19"/>
          <w:lang w:val="fr-FR"/>
        </w:rPr>
        <w:t xml:space="preserve"> </w:t>
      </w:r>
      <w:r w:rsidRPr="006A3083">
        <w:rPr>
          <w:color w:val="333E48"/>
          <w:spacing w:val="-5"/>
          <w:w w:val="110"/>
          <w:sz w:val="19"/>
          <w:lang w:val="fr-FR"/>
        </w:rPr>
        <w:t>o</w:t>
      </w:r>
      <w:r w:rsidRPr="0006589D">
        <w:rPr>
          <w:color w:val="333E48"/>
          <w:w w:val="105"/>
          <w:sz w:val="19"/>
          <w:lang w:val="fr-FR"/>
        </w:rPr>
        <w:t>u</w:t>
      </w:r>
      <w:r w:rsidR="0006589D" w:rsidRPr="0006589D">
        <w:rPr>
          <w:color w:val="333E48"/>
          <w:w w:val="105"/>
          <w:sz w:val="19"/>
          <w:lang w:val="fr-FR"/>
        </w:rPr>
        <w:t xml:space="preserve"> </w:t>
      </w:r>
      <w:r w:rsidRPr="0006589D">
        <w:rPr>
          <w:color w:val="333E48"/>
          <w:w w:val="105"/>
          <w:sz w:val="19"/>
          <w:lang w:val="fr-FR"/>
        </w:rPr>
        <w:t>abusifs</w:t>
      </w:r>
      <w:r w:rsidR="0006589D" w:rsidRPr="0006589D">
        <w:rPr>
          <w:color w:val="333E48"/>
          <w:w w:val="105"/>
          <w:sz w:val="19"/>
          <w:lang w:val="fr-FR"/>
        </w:rPr>
        <w:t xml:space="preserve"> </w:t>
      </w:r>
      <w:r w:rsidRPr="0006589D">
        <w:rPr>
          <w:color w:val="333E48"/>
          <w:w w:val="105"/>
          <w:sz w:val="19"/>
          <w:lang w:val="fr-FR"/>
        </w:rPr>
        <w:t>et</w:t>
      </w:r>
      <w:r w:rsidR="0006589D" w:rsidRPr="0006589D">
        <w:rPr>
          <w:color w:val="333E48"/>
          <w:w w:val="105"/>
          <w:sz w:val="19"/>
          <w:lang w:val="fr-FR"/>
        </w:rPr>
        <w:t xml:space="preserve"> </w:t>
      </w:r>
      <w:r w:rsidRPr="0006589D">
        <w:rPr>
          <w:color w:val="333E48"/>
          <w:w w:val="105"/>
          <w:sz w:val="19"/>
          <w:lang w:val="fr-FR"/>
        </w:rPr>
        <w:t>tous</w:t>
      </w:r>
      <w:r w:rsidR="0006589D" w:rsidRPr="0006589D">
        <w:rPr>
          <w:color w:val="333E48"/>
          <w:w w:val="105"/>
          <w:sz w:val="19"/>
          <w:lang w:val="fr-FR"/>
        </w:rPr>
        <w:t xml:space="preserve"> </w:t>
      </w:r>
      <w:r w:rsidRPr="0006589D">
        <w:rPr>
          <w:color w:val="333E48"/>
          <w:w w:val="105"/>
          <w:sz w:val="19"/>
          <w:lang w:val="fr-FR"/>
        </w:rPr>
        <w:t>les</w:t>
      </w:r>
      <w:r w:rsidR="0006589D" w:rsidRPr="0006589D">
        <w:rPr>
          <w:color w:val="333E48"/>
          <w:w w:val="105"/>
          <w:sz w:val="19"/>
          <w:lang w:val="fr-FR"/>
        </w:rPr>
        <w:t xml:space="preserve"> </w:t>
      </w:r>
      <w:r w:rsidRPr="0006589D">
        <w:rPr>
          <w:color w:val="333E48"/>
          <w:w w:val="105"/>
          <w:sz w:val="19"/>
          <w:lang w:val="fr-FR"/>
        </w:rPr>
        <w:t>incidents</w:t>
      </w:r>
      <w:r w:rsidR="0006589D" w:rsidRPr="0006589D">
        <w:rPr>
          <w:color w:val="333E48"/>
          <w:w w:val="105"/>
          <w:sz w:val="19"/>
          <w:lang w:val="fr-FR"/>
        </w:rPr>
        <w:t xml:space="preserve"> </w:t>
      </w:r>
      <w:r w:rsidRPr="0006589D">
        <w:rPr>
          <w:color w:val="333E48"/>
          <w:w w:val="105"/>
          <w:sz w:val="19"/>
          <w:lang w:val="fr-FR"/>
        </w:rPr>
        <w:t>liés</w:t>
      </w:r>
      <w:r w:rsidR="0006589D" w:rsidRPr="0006589D">
        <w:rPr>
          <w:color w:val="333E48"/>
          <w:w w:val="105"/>
          <w:sz w:val="19"/>
          <w:lang w:val="fr-FR"/>
        </w:rPr>
        <w:t xml:space="preserve"> </w:t>
      </w:r>
      <w:r w:rsidRPr="0006589D">
        <w:rPr>
          <w:color w:val="333E48"/>
          <w:w w:val="105"/>
          <w:sz w:val="19"/>
          <w:lang w:val="fr-FR"/>
        </w:rPr>
        <w:t>à l'utilisation de la</w:t>
      </w:r>
      <w:r w:rsidRPr="0006589D">
        <w:rPr>
          <w:color w:val="333E48"/>
          <w:spacing w:val="49"/>
          <w:w w:val="105"/>
          <w:sz w:val="19"/>
          <w:lang w:val="fr-FR"/>
        </w:rPr>
        <w:t xml:space="preserve"> </w:t>
      </w:r>
      <w:r w:rsidRPr="0006589D">
        <w:rPr>
          <w:color w:val="333E48"/>
          <w:w w:val="105"/>
          <w:sz w:val="19"/>
          <w:lang w:val="fr-FR"/>
        </w:rPr>
        <w:t>force,</w:t>
      </w:r>
      <w:r w:rsidRPr="0006589D">
        <w:rPr>
          <w:color w:val="333E48"/>
          <w:spacing w:val="49"/>
          <w:w w:val="105"/>
          <w:sz w:val="19"/>
          <w:lang w:val="fr-FR"/>
        </w:rPr>
        <w:t xml:space="preserve"> </w:t>
      </w:r>
      <w:r w:rsidRPr="0006589D">
        <w:rPr>
          <w:color w:val="333E48"/>
          <w:w w:val="105"/>
          <w:sz w:val="19"/>
          <w:lang w:val="fr-FR"/>
        </w:rPr>
        <w:t>suivis</w:t>
      </w:r>
      <w:r w:rsidRPr="0006589D">
        <w:rPr>
          <w:color w:val="333E48"/>
          <w:spacing w:val="49"/>
          <w:w w:val="105"/>
          <w:sz w:val="19"/>
          <w:lang w:val="fr-FR"/>
        </w:rPr>
        <w:t xml:space="preserve"> </w:t>
      </w:r>
      <w:r w:rsidRPr="0006589D">
        <w:rPr>
          <w:color w:val="333E48"/>
          <w:w w:val="105"/>
          <w:sz w:val="19"/>
          <w:lang w:val="fr-FR"/>
        </w:rPr>
        <w:t>d'une</w:t>
      </w:r>
      <w:r w:rsidRPr="0006589D">
        <w:rPr>
          <w:color w:val="333E48"/>
          <w:spacing w:val="49"/>
          <w:w w:val="105"/>
          <w:sz w:val="19"/>
          <w:lang w:val="fr-FR"/>
        </w:rPr>
        <w:t xml:space="preserve"> </w:t>
      </w:r>
      <w:r w:rsidRPr="0006589D">
        <w:rPr>
          <w:color w:val="333E48"/>
          <w:w w:val="105"/>
          <w:sz w:val="19"/>
          <w:lang w:val="fr-FR"/>
        </w:rPr>
        <w:t>mesure</w:t>
      </w:r>
      <w:r w:rsidRPr="0006589D">
        <w:rPr>
          <w:color w:val="333E48"/>
          <w:spacing w:val="49"/>
          <w:w w:val="105"/>
          <w:sz w:val="19"/>
          <w:lang w:val="fr-FR"/>
        </w:rPr>
        <w:t xml:space="preserve"> </w:t>
      </w:r>
      <w:r w:rsidRPr="0006589D">
        <w:rPr>
          <w:color w:val="333E48"/>
          <w:w w:val="105"/>
          <w:sz w:val="19"/>
          <w:lang w:val="fr-FR"/>
        </w:rPr>
        <w:t>disciplinaire</w:t>
      </w:r>
      <w:r w:rsidRPr="0006589D">
        <w:rPr>
          <w:color w:val="333E48"/>
          <w:spacing w:val="49"/>
          <w:w w:val="105"/>
          <w:sz w:val="19"/>
          <w:lang w:val="fr-FR"/>
        </w:rPr>
        <w:t xml:space="preserve"> </w:t>
      </w:r>
      <w:r w:rsidRPr="0006589D">
        <w:rPr>
          <w:color w:val="333E48"/>
          <w:w w:val="105"/>
          <w:sz w:val="19"/>
          <w:lang w:val="fr-FR"/>
        </w:rPr>
        <w:t>appropriée.</w:t>
      </w:r>
      <w:r w:rsidRPr="0006589D">
        <w:rPr>
          <w:color w:val="333E48"/>
          <w:spacing w:val="49"/>
          <w:w w:val="105"/>
          <w:sz w:val="19"/>
          <w:lang w:val="fr-FR"/>
        </w:rPr>
        <w:t xml:space="preserve"> </w:t>
      </w:r>
      <w:r w:rsidR="0052691F">
        <w:rPr>
          <w:color w:val="333E48"/>
          <w:spacing w:val="49"/>
          <w:w w:val="105"/>
          <w:sz w:val="19"/>
          <w:lang w:val="fr-FR"/>
        </w:rPr>
        <w:br/>
      </w:r>
      <w:r w:rsidRPr="0006589D">
        <w:rPr>
          <w:color w:val="416B9F"/>
          <w:w w:val="105"/>
          <w:sz w:val="19"/>
          <w:lang w:val="fr-FR"/>
        </w:rPr>
        <w:t xml:space="preserve">[Remarque : bien que le sous-traitant soit tenu de mener une enquête lorsque les </w:t>
      </w:r>
      <w:r w:rsidRPr="0006589D">
        <w:rPr>
          <w:color w:val="416B9F"/>
          <w:spacing w:val="-3"/>
          <w:w w:val="105"/>
          <w:sz w:val="19"/>
          <w:lang w:val="fr-FR"/>
        </w:rPr>
        <w:t xml:space="preserve">membres </w:t>
      </w:r>
      <w:r w:rsidRPr="0006589D">
        <w:rPr>
          <w:color w:val="416B9F"/>
          <w:w w:val="105"/>
          <w:sz w:val="19"/>
          <w:lang w:val="fr-FR"/>
        </w:rPr>
        <w:t xml:space="preserve">de son </w:t>
      </w:r>
      <w:r w:rsidRPr="0006589D">
        <w:rPr>
          <w:color w:val="416B9F"/>
          <w:spacing w:val="-3"/>
          <w:w w:val="105"/>
          <w:sz w:val="19"/>
          <w:lang w:val="fr-FR"/>
        </w:rPr>
        <w:t xml:space="preserve">personnel sont impliquée, l'entreprise assume </w:t>
      </w:r>
      <w:r w:rsidRPr="0006589D">
        <w:rPr>
          <w:color w:val="416B9F"/>
          <w:w w:val="105"/>
          <w:sz w:val="19"/>
          <w:lang w:val="fr-FR"/>
        </w:rPr>
        <w:t xml:space="preserve">la </w:t>
      </w:r>
      <w:r w:rsidRPr="0006589D">
        <w:rPr>
          <w:color w:val="416B9F"/>
          <w:spacing w:val="-3"/>
          <w:w w:val="105"/>
          <w:sz w:val="19"/>
          <w:lang w:val="fr-FR"/>
        </w:rPr>
        <w:t>responsabilité</w:t>
      </w:r>
      <w:r w:rsidRPr="0006589D">
        <w:rPr>
          <w:color w:val="416B9F"/>
          <w:w w:val="105"/>
          <w:sz w:val="19"/>
          <w:lang w:val="fr-FR"/>
        </w:rPr>
        <w:t xml:space="preserve"> </w:t>
      </w:r>
      <w:r w:rsidRPr="0006589D">
        <w:rPr>
          <w:color w:val="416B9F"/>
          <w:spacing w:val="-3"/>
          <w:w w:val="105"/>
          <w:sz w:val="19"/>
          <w:lang w:val="fr-FR"/>
        </w:rPr>
        <w:t>finale.]</w:t>
      </w:r>
    </w:p>
    <w:p w:rsidR="00075C83" w:rsidRPr="0006589D" w:rsidRDefault="00075C83" w:rsidP="00C61479">
      <w:pPr>
        <w:pStyle w:val="BodyText"/>
        <w:widowControl/>
        <w:rPr>
          <w:sz w:val="17"/>
          <w:lang w:val="fr-FR"/>
        </w:rPr>
      </w:pPr>
    </w:p>
    <w:p w:rsidR="00075C83" w:rsidRPr="00EF39C5" w:rsidRDefault="000F660D" w:rsidP="00EF39C5">
      <w:pPr>
        <w:pStyle w:val="ListParagraph"/>
        <w:keepNext/>
        <w:keepLines/>
        <w:widowControl/>
        <w:numPr>
          <w:ilvl w:val="0"/>
          <w:numId w:val="19"/>
        </w:numPr>
        <w:spacing w:after="120"/>
        <w:ind w:left="270" w:hanging="270"/>
        <w:jc w:val="both"/>
        <w:rPr>
          <w:rFonts w:asciiTheme="minorHAnsi" w:hAnsiTheme="minorHAnsi"/>
          <w:b/>
          <w:color w:val="0098D1"/>
          <w:spacing w:val="2"/>
          <w:w w:val="125"/>
          <w:sz w:val="20"/>
          <w:lang w:val="fr-FR"/>
        </w:rPr>
      </w:pPr>
      <w:r w:rsidRPr="00EF39C5">
        <w:rPr>
          <w:rFonts w:asciiTheme="minorHAnsi" w:hAnsiTheme="minorHAnsi"/>
          <w:b/>
          <w:color w:val="0098D1"/>
          <w:spacing w:val="2"/>
          <w:w w:val="125"/>
          <w:sz w:val="20"/>
          <w:lang w:val="fr-FR"/>
        </w:rPr>
        <w:t>FORMATION</w:t>
      </w:r>
    </w:p>
    <w:p w:rsidR="00075C83" w:rsidRPr="00223346" w:rsidRDefault="000F660D" w:rsidP="00572671">
      <w:pPr>
        <w:pStyle w:val="ListParagraph"/>
        <w:widowControl/>
        <w:numPr>
          <w:ilvl w:val="2"/>
          <w:numId w:val="16"/>
        </w:numPr>
        <w:tabs>
          <w:tab w:val="left" w:pos="2674"/>
        </w:tabs>
        <w:spacing w:before="240" w:after="120"/>
        <w:ind w:left="187" w:hanging="187"/>
        <w:jc w:val="both"/>
        <w:rPr>
          <w:rFonts w:ascii="Calibri" w:hAnsi="Calibri"/>
          <w:b/>
          <w:color w:val="0098D1"/>
          <w:w w:val="120"/>
          <w:sz w:val="20"/>
          <w:lang w:val="fr-FR"/>
        </w:rPr>
      </w:pPr>
      <w:r w:rsidRPr="00223346">
        <w:rPr>
          <w:rFonts w:ascii="Calibri" w:hAnsi="Calibri"/>
          <w:b/>
          <w:color w:val="0098D1"/>
          <w:w w:val="120"/>
          <w:sz w:val="20"/>
          <w:lang w:val="fr-FR"/>
        </w:rPr>
        <w:t>Formation au maniement des</w:t>
      </w:r>
      <w:r w:rsidR="0006589D" w:rsidRPr="00223346">
        <w:rPr>
          <w:rFonts w:ascii="Calibri" w:hAnsi="Calibri"/>
          <w:b/>
          <w:color w:val="0098D1"/>
          <w:w w:val="120"/>
          <w:sz w:val="20"/>
          <w:lang w:val="fr-FR"/>
        </w:rPr>
        <w:t xml:space="preserve"> </w:t>
      </w:r>
      <w:r w:rsidRPr="00223346">
        <w:rPr>
          <w:rFonts w:ascii="Calibri" w:hAnsi="Calibri"/>
          <w:b/>
          <w:color w:val="0098D1"/>
          <w:w w:val="120"/>
          <w:sz w:val="20"/>
          <w:lang w:val="fr-FR"/>
        </w:rPr>
        <w:t>armes</w:t>
      </w:r>
    </w:p>
    <w:p w:rsidR="00075C83" w:rsidRPr="0006589D" w:rsidRDefault="000F660D" w:rsidP="00C61479">
      <w:pPr>
        <w:widowControl/>
        <w:spacing w:line="304" w:lineRule="auto"/>
        <w:rPr>
          <w:rFonts w:ascii="Book Antiqua" w:hAnsi="Book Antiqua"/>
          <w:i/>
          <w:sz w:val="19"/>
          <w:lang w:val="fr-FR"/>
        </w:rPr>
      </w:pPr>
      <w:r w:rsidRPr="0006589D">
        <w:rPr>
          <w:rFonts w:ascii="Book Antiqua" w:hAnsi="Book Antiqua"/>
          <w:i/>
          <w:color w:val="416B9F"/>
          <w:w w:val="105"/>
          <w:sz w:val="19"/>
          <w:lang w:val="fr-FR"/>
        </w:rPr>
        <w:t xml:space="preserve">(Il s'agit des armes à feu, lorsqu'elles sont distribuées, et de toute autre arme </w:t>
      </w:r>
      <w:r w:rsidRPr="0006589D">
        <w:rPr>
          <w:rFonts w:ascii="Book Antiqua" w:hAnsi="Book Antiqua"/>
          <w:i/>
          <w:color w:val="416B9F"/>
          <w:spacing w:val="2"/>
          <w:w w:val="105"/>
          <w:sz w:val="19"/>
          <w:lang w:val="fr-FR"/>
        </w:rPr>
        <w:t>non</w:t>
      </w:r>
      <w:r w:rsidR="0006589D" w:rsidRPr="0006589D">
        <w:rPr>
          <w:rFonts w:ascii="Book Antiqua" w:hAnsi="Book Antiqua"/>
          <w:i/>
          <w:color w:val="416B9F"/>
          <w:spacing w:val="2"/>
          <w:w w:val="105"/>
          <w:sz w:val="19"/>
          <w:lang w:val="fr-FR"/>
        </w:rPr>
        <w:t xml:space="preserve"> </w:t>
      </w:r>
      <w:r w:rsidRPr="0006589D">
        <w:rPr>
          <w:rFonts w:ascii="Book Antiqua" w:hAnsi="Book Antiqua"/>
          <w:i/>
          <w:color w:val="416B9F"/>
          <w:w w:val="105"/>
          <w:sz w:val="19"/>
          <w:lang w:val="fr-FR"/>
        </w:rPr>
        <w:t>létale, si elle est</w:t>
      </w:r>
      <w:r w:rsidR="0006589D" w:rsidRPr="0006589D">
        <w:rPr>
          <w:rFonts w:ascii="Book Antiqua" w:hAnsi="Book Antiqua"/>
          <w:i/>
          <w:color w:val="416B9F"/>
          <w:w w:val="105"/>
          <w:sz w:val="19"/>
          <w:lang w:val="fr-FR"/>
        </w:rPr>
        <w:t xml:space="preserve"> </w:t>
      </w:r>
      <w:r w:rsidRPr="0006589D">
        <w:rPr>
          <w:rFonts w:ascii="Book Antiqua" w:hAnsi="Book Antiqua"/>
          <w:i/>
          <w:color w:val="416B9F"/>
          <w:w w:val="105"/>
          <w:sz w:val="19"/>
          <w:lang w:val="fr-FR"/>
        </w:rPr>
        <w:t>utilisée.)</w:t>
      </w:r>
    </w:p>
    <w:p w:rsidR="00075C83" w:rsidRPr="0006589D" w:rsidRDefault="000F660D" w:rsidP="006A3083">
      <w:pPr>
        <w:pStyle w:val="ListParagraph"/>
        <w:widowControl/>
        <w:numPr>
          <w:ilvl w:val="0"/>
          <w:numId w:val="15"/>
        </w:numPr>
        <w:spacing w:after="60"/>
        <w:ind w:left="360" w:hanging="245"/>
        <w:rPr>
          <w:sz w:val="19"/>
          <w:lang w:val="fr-FR"/>
        </w:rPr>
      </w:pPr>
      <w:r w:rsidRPr="0006589D">
        <w:rPr>
          <w:color w:val="333E48"/>
          <w:spacing w:val="-4"/>
          <w:w w:val="105"/>
          <w:sz w:val="19"/>
          <w:lang w:val="fr-FR"/>
        </w:rPr>
        <w:t xml:space="preserve">Chaque agent </w:t>
      </w:r>
      <w:r w:rsidRPr="0006589D">
        <w:rPr>
          <w:color w:val="333E48"/>
          <w:w w:val="105"/>
          <w:sz w:val="19"/>
          <w:lang w:val="fr-FR"/>
        </w:rPr>
        <w:t xml:space="preserve">de </w:t>
      </w:r>
      <w:r w:rsidRPr="0006589D">
        <w:rPr>
          <w:color w:val="333E48"/>
          <w:spacing w:val="-4"/>
          <w:w w:val="105"/>
          <w:sz w:val="19"/>
          <w:lang w:val="fr-FR"/>
        </w:rPr>
        <w:t xml:space="preserve">sécurité </w:t>
      </w:r>
      <w:r w:rsidRPr="0006589D">
        <w:rPr>
          <w:color w:val="333E48"/>
          <w:spacing w:val="-3"/>
          <w:w w:val="105"/>
          <w:sz w:val="19"/>
          <w:lang w:val="fr-FR"/>
        </w:rPr>
        <w:t xml:space="preserve">doit </w:t>
      </w:r>
      <w:r w:rsidRPr="006A3083">
        <w:rPr>
          <w:color w:val="333E48"/>
          <w:spacing w:val="-5"/>
          <w:w w:val="110"/>
          <w:sz w:val="19"/>
          <w:lang w:val="fr-FR"/>
        </w:rPr>
        <w:t>avoir</w:t>
      </w:r>
      <w:r w:rsidRPr="0006589D">
        <w:rPr>
          <w:color w:val="333E48"/>
          <w:spacing w:val="-4"/>
          <w:w w:val="105"/>
          <w:sz w:val="19"/>
          <w:lang w:val="fr-FR"/>
        </w:rPr>
        <w:t xml:space="preserve"> </w:t>
      </w:r>
      <w:r w:rsidRPr="0006589D">
        <w:rPr>
          <w:color w:val="333E48"/>
          <w:spacing w:val="-3"/>
          <w:w w:val="105"/>
          <w:sz w:val="19"/>
          <w:lang w:val="fr-FR"/>
        </w:rPr>
        <w:t xml:space="preserve">une </w:t>
      </w:r>
      <w:r w:rsidRPr="0006589D">
        <w:rPr>
          <w:color w:val="333E48"/>
          <w:spacing w:val="-4"/>
          <w:w w:val="105"/>
          <w:sz w:val="19"/>
          <w:lang w:val="fr-FR"/>
        </w:rPr>
        <w:t xml:space="preserve">certification </w:t>
      </w:r>
      <w:r w:rsidRPr="0006589D">
        <w:rPr>
          <w:color w:val="333E48"/>
          <w:w w:val="105"/>
          <w:sz w:val="19"/>
          <w:lang w:val="fr-FR"/>
        </w:rPr>
        <w:t xml:space="preserve">et </w:t>
      </w:r>
      <w:r w:rsidRPr="0006589D">
        <w:rPr>
          <w:color w:val="333E48"/>
          <w:spacing w:val="-3"/>
          <w:w w:val="105"/>
          <w:sz w:val="19"/>
          <w:lang w:val="fr-FR"/>
        </w:rPr>
        <w:t xml:space="preserve">une </w:t>
      </w:r>
      <w:r w:rsidRPr="0006589D">
        <w:rPr>
          <w:color w:val="333E48"/>
          <w:spacing w:val="-4"/>
          <w:w w:val="105"/>
          <w:sz w:val="19"/>
          <w:lang w:val="fr-FR"/>
        </w:rPr>
        <w:t xml:space="preserve">qualification </w:t>
      </w:r>
      <w:r w:rsidRPr="0006589D">
        <w:rPr>
          <w:color w:val="333E48"/>
          <w:spacing w:val="-3"/>
          <w:w w:val="105"/>
          <w:sz w:val="19"/>
          <w:lang w:val="fr-FR"/>
        </w:rPr>
        <w:t xml:space="preserve">sur </w:t>
      </w:r>
      <w:r w:rsidRPr="0006589D">
        <w:rPr>
          <w:color w:val="333E48"/>
          <w:spacing w:val="-4"/>
          <w:w w:val="105"/>
          <w:sz w:val="19"/>
          <w:lang w:val="fr-FR"/>
        </w:rPr>
        <w:t xml:space="preserve">l'utilisation </w:t>
      </w:r>
      <w:r w:rsidRPr="0006589D">
        <w:rPr>
          <w:color w:val="333E48"/>
          <w:w w:val="105"/>
          <w:sz w:val="19"/>
          <w:lang w:val="fr-FR"/>
        </w:rPr>
        <w:t>des</w:t>
      </w:r>
      <w:r w:rsidRPr="0006589D">
        <w:rPr>
          <w:color w:val="333E48"/>
          <w:spacing w:val="-5"/>
          <w:w w:val="105"/>
          <w:sz w:val="19"/>
          <w:lang w:val="fr-FR"/>
        </w:rPr>
        <w:t xml:space="preserve"> </w:t>
      </w:r>
      <w:r w:rsidRPr="0006589D">
        <w:rPr>
          <w:color w:val="333E48"/>
          <w:w w:val="105"/>
          <w:sz w:val="19"/>
          <w:lang w:val="fr-FR"/>
        </w:rPr>
        <w:t>armes,</w:t>
      </w:r>
      <w:r w:rsidRPr="0006589D">
        <w:rPr>
          <w:color w:val="333E48"/>
          <w:spacing w:val="-13"/>
          <w:w w:val="105"/>
          <w:sz w:val="19"/>
          <w:lang w:val="fr-FR"/>
        </w:rPr>
        <w:t xml:space="preserve"> </w:t>
      </w:r>
      <w:r w:rsidRPr="0006589D">
        <w:rPr>
          <w:rFonts w:ascii="Book Antiqua" w:hAnsi="Book Antiqua"/>
          <w:i/>
          <w:color w:val="416B9F"/>
          <w:w w:val="105"/>
          <w:sz w:val="19"/>
          <w:lang w:val="fr-FR"/>
        </w:rPr>
        <w:t>selon</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une</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norme</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de</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réussite</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ou</w:t>
      </w:r>
      <w:r w:rsidRPr="0006589D">
        <w:rPr>
          <w:rFonts w:ascii="Book Antiqua" w:hAnsi="Book Antiqua"/>
          <w:i/>
          <w:color w:val="416B9F"/>
          <w:spacing w:val="-5"/>
          <w:w w:val="105"/>
          <w:sz w:val="19"/>
          <w:lang w:val="fr-FR"/>
        </w:rPr>
        <w:t xml:space="preserve"> </w:t>
      </w:r>
      <w:r w:rsidRPr="0006589D">
        <w:rPr>
          <w:rFonts w:ascii="Book Antiqua" w:hAnsi="Book Antiqua"/>
          <w:i/>
          <w:color w:val="416B9F"/>
          <w:w w:val="105"/>
          <w:sz w:val="19"/>
          <w:lang w:val="fr-FR"/>
        </w:rPr>
        <w:t>d'échec,</w:t>
      </w:r>
      <w:r w:rsidRPr="0006589D">
        <w:rPr>
          <w:rFonts w:ascii="Book Antiqua" w:hAnsi="Book Antiqua"/>
          <w:i/>
          <w:color w:val="416B9F"/>
          <w:spacing w:val="-5"/>
          <w:w w:val="105"/>
          <w:sz w:val="19"/>
          <w:lang w:val="fr-FR"/>
        </w:rPr>
        <w:t xml:space="preserve"> </w:t>
      </w:r>
      <w:r w:rsidRPr="0006589D">
        <w:rPr>
          <w:color w:val="333E48"/>
          <w:w w:val="105"/>
          <w:sz w:val="19"/>
          <w:lang w:val="fr-FR"/>
        </w:rPr>
        <w:t>avant</w:t>
      </w:r>
      <w:r w:rsidRPr="0006589D">
        <w:rPr>
          <w:color w:val="333E48"/>
          <w:spacing w:val="-5"/>
          <w:w w:val="105"/>
          <w:sz w:val="19"/>
          <w:lang w:val="fr-FR"/>
        </w:rPr>
        <w:t xml:space="preserve"> </w:t>
      </w:r>
      <w:r w:rsidRPr="0006589D">
        <w:rPr>
          <w:color w:val="333E48"/>
          <w:w w:val="105"/>
          <w:sz w:val="19"/>
          <w:lang w:val="fr-FR"/>
        </w:rPr>
        <w:t>de</w:t>
      </w:r>
      <w:r w:rsidRPr="0006589D">
        <w:rPr>
          <w:color w:val="333E48"/>
          <w:spacing w:val="-5"/>
          <w:w w:val="105"/>
          <w:sz w:val="19"/>
          <w:lang w:val="fr-FR"/>
        </w:rPr>
        <w:t xml:space="preserve"> </w:t>
      </w:r>
      <w:r w:rsidRPr="0006589D">
        <w:rPr>
          <w:color w:val="333E48"/>
          <w:w w:val="105"/>
          <w:sz w:val="19"/>
          <w:lang w:val="fr-FR"/>
        </w:rPr>
        <w:t>se</w:t>
      </w:r>
      <w:r w:rsidRPr="0006589D">
        <w:rPr>
          <w:color w:val="333E48"/>
          <w:spacing w:val="-5"/>
          <w:w w:val="105"/>
          <w:sz w:val="19"/>
          <w:lang w:val="fr-FR"/>
        </w:rPr>
        <w:t xml:space="preserve"> </w:t>
      </w:r>
      <w:r w:rsidRPr="0006589D">
        <w:rPr>
          <w:color w:val="333E48"/>
          <w:w w:val="105"/>
          <w:sz w:val="19"/>
          <w:lang w:val="fr-FR"/>
        </w:rPr>
        <w:t>voir</w:t>
      </w:r>
      <w:r w:rsidRPr="0006589D">
        <w:rPr>
          <w:color w:val="333E48"/>
          <w:spacing w:val="-5"/>
          <w:w w:val="105"/>
          <w:sz w:val="19"/>
          <w:lang w:val="fr-FR"/>
        </w:rPr>
        <w:t xml:space="preserve"> </w:t>
      </w:r>
      <w:r w:rsidRPr="0006589D">
        <w:rPr>
          <w:color w:val="333E48"/>
          <w:w w:val="105"/>
          <w:sz w:val="19"/>
          <w:lang w:val="fr-FR"/>
        </w:rPr>
        <w:t>délivrer</w:t>
      </w:r>
      <w:r w:rsidRPr="0006589D">
        <w:rPr>
          <w:color w:val="333E48"/>
          <w:spacing w:val="-5"/>
          <w:w w:val="105"/>
          <w:sz w:val="19"/>
          <w:lang w:val="fr-FR"/>
        </w:rPr>
        <w:t xml:space="preserve"> </w:t>
      </w:r>
      <w:r w:rsidRPr="0006589D">
        <w:rPr>
          <w:color w:val="333E48"/>
          <w:w w:val="105"/>
          <w:sz w:val="19"/>
          <w:lang w:val="fr-FR"/>
        </w:rPr>
        <w:t>une</w:t>
      </w:r>
      <w:r w:rsidRPr="0006589D">
        <w:rPr>
          <w:color w:val="333E48"/>
          <w:spacing w:val="-5"/>
          <w:w w:val="105"/>
          <w:sz w:val="19"/>
          <w:lang w:val="fr-FR"/>
        </w:rPr>
        <w:t xml:space="preserve"> </w:t>
      </w:r>
      <w:r w:rsidRPr="0006589D">
        <w:rPr>
          <w:color w:val="333E48"/>
          <w:w w:val="105"/>
          <w:sz w:val="19"/>
          <w:lang w:val="fr-FR"/>
        </w:rPr>
        <w:t>arme.</w:t>
      </w:r>
    </w:p>
    <w:p w:rsidR="00075C83" w:rsidRPr="0006589D" w:rsidRDefault="000F660D" w:rsidP="006A3083">
      <w:pPr>
        <w:pStyle w:val="ListParagraph"/>
        <w:widowControl/>
        <w:numPr>
          <w:ilvl w:val="0"/>
          <w:numId w:val="15"/>
        </w:numPr>
        <w:spacing w:after="60"/>
        <w:ind w:left="360" w:hanging="245"/>
        <w:rPr>
          <w:sz w:val="19"/>
          <w:lang w:val="fr-FR"/>
        </w:rPr>
      </w:pPr>
      <w:r w:rsidRPr="0006589D">
        <w:rPr>
          <w:color w:val="333E48"/>
          <w:w w:val="105"/>
          <w:sz w:val="19"/>
          <w:lang w:val="fr-FR"/>
        </w:rPr>
        <w:t xml:space="preserve">La qualification doit </w:t>
      </w:r>
      <w:r w:rsidRPr="006A3083">
        <w:rPr>
          <w:color w:val="333E48"/>
          <w:spacing w:val="-5"/>
          <w:w w:val="110"/>
          <w:sz w:val="19"/>
          <w:lang w:val="fr-FR"/>
        </w:rPr>
        <w:t>avoir</w:t>
      </w:r>
      <w:r w:rsidRPr="0006589D">
        <w:rPr>
          <w:color w:val="333E48"/>
          <w:w w:val="105"/>
          <w:sz w:val="19"/>
          <w:lang w:val="fr-FR"/>
        </w:rPr>
        <w:t xml:space="preserve"> lieu </w:t>
      </w:r>
      <w:r w:rsidRPr="0006589D">
        <w:rPr>
          <w:rFonts w:ascii="Book Antiqua"/>
          <w:i/>
          <w:color w:val="416B9F"/>
          <w:w w:val="105"/>
          <w:sz w:val="19"/>
          <w:lang w:val="fr-FR"/>
        </w:rPr>
        <w:t>tous les six</w:t>
      </w:r>
      <w:r w:rsidR="0006589D" w:rsidRPr="0006589D">
        <w:rPr>
          <w:rFonts w:ascii="Book Antiqua"/>
          <w:i/>
          <w:color w:val="416B9F"/>
          <w:w w:val="105"/>
          <w:sz w:val="19"/>
          <w:lang w:val="fr-FR"/>
        </w:rPr>
        <w:t xml:space="preserve"> </w:t>
      </w:r>
      <w:r w:rsidRPr="0006589D">
        <w:rPr>
          <w:rFonts w:ascii="Book Antiqua"/>
          <w:i/>
          <w:color w:val="416B9F"/>
          <w:w w:val="105"/>
          <w:sz w:val="19"/>
          <w:lang w:val="fr-FR"/>
        </w:rPr>
        <w:t>mois</w:t>
      </w:r>
      <w:r w:rsidRPr="0006589D">
        <w:rPr>
          <w:color w:val="333E48"/>
          <w:w w:val="105"/>
          <w:sz w:val="19"/>
          <w:lang w:val="fr-FR"/>
        </w:rPr>
        <w:t>.</w:t>
      </w:r>
    </w:p>
    <w:p w:rsidR="00075C83" w:rsidRPr="00572671" w:rsidRDefault="000F660D" w:rsidP="00572671">
      <w:pPr>
        <w:pStyle w:val="ListParagraph"/>
        <w:widowControl/>
        <w:numPr>
          <w:ilvl w:val="2"/>
          <w:numId w:val="16"/>
        </w:numPr>
        <w:tabs>
          <w:tab w:val="left" w:pos="2697"/>
        </w:tabs>
        <w:spacing w:before="240" w:after="120"/>
        <w:ind w:left="187" w:hanging="187"/>
        <w:jc w:val="both"/>
        <w:rPr>
          <w:rFonts w:ascii="Calibri" w:hAnsi="Calibri"/>
          <w:b/>
          <w:color w:val="0098D1"/>
          <w:w w:val="120"/>
          <w:sz w:val="20"/>
          <w:lang w:val="fr-FR"/>
        </w:rPr>
      </w:pPr>
      <w:r w:rsidRPr="00572671">
        <w:rPr>
          <w:rFonts w:ascii="Calibri" w:hAnsi="Calibri"/>
          <w:b/>
          <w:color w:val="0098D1"/>
          <w:w w:val="120"/>
          <w:sz w:val="20"/>
          <w:lang w:val="fr-FR"/>
        </w:rPr>
        <w:t>Formation à l'utilisation de la</w:t>
      </w:r>
      <w:r w:rsidR="0006589D" w:rsidRPr="00572671">
        <w:rPr>
          <w:rFonts w:ascii="Calibri" w:hAnsi="Calibri"/>
          <w:b/>
          <w:color w:val="0098D1"/>
          <w:w w:val="120"/>
          <w:sz w:val="20"/>
          <w:lang w:val="fr-FR"/>
        </w:rPr>
        <w:t xml:space="preserve"> </w:t>
      </w:r>
      <w:r w:rsidRPr="00572671">
        <w:rPr>
          <w:rFonts w:ascii="Calibri" w:hAnsi="Calibri"/>
          <w:b/>
          <w:color w:val="0098D1"/>
          <w:w w:val="120"/>
          <w:sz w:val="20"/>
          <w:lang w:val="fr-FR"/>
        </w:rPr>
        <w:t>force</w:t>
      </w:r>
    </w:p>
    <w:p w:rsidR="00075C83" w:rsidRPr="0006589D" w:rsidRDefault="000F660D" w:rsidP="00C61479">
      <w:pPr>
        <w:pStyle w:val="BodyText"/>
        <w:widowControl/>
        <w:rPr>
          <w:lang w:val="fr-FR"/>
        </w:rPr>
      </w:pPr>
      <w:r w:rsidRPr="0006589D">
        <w:rPr>
          <w:color w:val="333E48"/>
          <w:w w:val="110"/>
          <w:lang w:val="fr-FR"/>
        </w:rPr>
        <w:t>Il pourra s'agir notamment :</w:t>
      </w:r>
    </w:p>
    <w:p w:rsidR="00075C83" w:rsidRPr="006A3083" w:rsidRDefault="00075C83" w:rsidP="00C61479">
      <w:pPr>
        <w:pStyle w:val="BodyText"/>
        <w:widowControl/>
        <w:rPr>
          <w:sz w:val="20"/>
          <w:lang w:val="fr-FR"/>
        </w:rPr>
      </w:pP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06589D">
        <w:rPr>
          <w:color w:val="333E48"/>
          <w:w w:val="110"/>
          <w:sz w:val="19"/>
          <w:lang w:val="fr-FR"/>
        </w:rPr>
        <w:t xml:space="preserve">D'une </w:t>
      </w:r>
      <w:r w:rsidRPr="006A3083">
        <w:rPr>
          <w:color w:val="333E48"/>
          <w:spacing w:val="-4"/>
          <w:w w:val="105"/>
          <w:sz w:val="19"/>
          <w:lang w:val="fr-FR"/>
        </w:rPr>
        <w:t>formation technique et pratique sur l'utilisation de la force grâce à une formation structurée, basée sur des scénarios et axée sur la performance (apprentissage par la pratique).</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La formation doit indiquer clairement où, dans quelles circonstances et dans quelles conditions il est licite et conforme à la politique de l'entreprise d'utiliser une force de</w:t>
      </w:r>
      <w:r w:rsidR="0006589D" w:rsidRPr="006A3083">
        <w:rPr>
          <w:color w:val="333E48"/>
          <w:spacing w:val="-4"/>
          <w:w w:val="105"/>
          <w:sz w:val="19"/>
          <w:lang w:val="fr-FR"/>
        </w:rPr>
        <w:t xml:space="preserve"> </w:t>
      </w:r>
      <w:r w:rsidRPr="006A3083">
        <w:rPr>
          <w:color w:val="333E48"/>
          <w:spacing w:val="-4"/>
          <w:w w:val="105"/>
          <w:sz w:val="19"/>
          <w:lang w:val="fr-FR"/>
        </w:rPr>
        <w:t>toute nature.</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Du niveau de force maximum</w:t>
      </w:r>
      <w:r w:rsidR="0006589D" w:rsidRPr="006A3083">
        <w:rPr>
          <w:color w:val="333E48"/>
          <w:spacing w:val="-4"/>
          <w:w w:val="105"/>
          <w:sz w:val="19"/>
          <w:lang w:val="fr-FR"/>
        </w:rPr>
        <w:t xml:space="preserve"> </w:t>
      </w:r>
      <w:r w:rsidRPr="006A3083">
        <w:rPr>
          <w:color w:val="333E48"/>
          <w:spacing w:val="-4"/>
          <w:w w:val="105"/>
          <w:sz w:val="19"/>
          <w:lang w:val="fr-FR"/>
        </w:rPr>
        <w:t>autorisé.</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Il convient de souligner que toute utilisation de la force doit être un dernier recours et proportionnée et appropriée à la menace.</w:t>
      </w:r>
    </w:p>
    <w:p w:rsidR="00075C83" w:rsidRPr="0006589D" w:rsidRDefault="000F660D" w:rsidP="006A3083">
      <w:pPr>
        <w:pStyle w:val="ListParagraph"/>
        <w:widowControl/>
        <w:numPr>
          <w:ilvl w:val="0"/>
          <w:numId w:val="15"/>
        </w:numPr>
        <w:spacing w:after="60"/>
        <w:ind w:left="360" w:hanging="245"/>
        <w:rPr>
          <w:sz w:val="19"/>
          <w:lang w:val="fr-FR"/>
        </w:rPr>
      </w:pPr>
      <w:r w:rsidRPr="006A3083">
        <w:rPr>
          <w:color w:val="333E48"/>
          <w:spacing w:val="-4"/>
          <w:w w:val="105"/>
          <w:sz w:val="19"/>
          <w:lang w:val="fr-FR"/>
        </w:rPr>
        <w:t>Il convient de souligner que la force meurtrière ne peut être utilisée que s'il existe une menace imminente pour la vie ou des dommages</w:t>
      </w:r>
      <w:r w:rsidRPr="0006589D">
        <w:rPr>
          <w:color w:val="333E48"/>
          <w:spacing w:val="28"/>
          <w:w w:val="105"/>
          <w:sz w:val="19"/>
          <w:lang w:val="fr-FR"/>
        </w:rPr>
        <w:t xml:space="preserve"> </w:t>
      </w:r>
      <w:r w:rsidRPr="0006589D">
        <w:rPr>
          <w:color w:val="333E48"/>
          <w:w w:val="105"/>
          <w:sz w:val="19"/>
          <w:lang w:val="fr-FR"/>
        </w:rPr>
        <w:t>corporels</w:t>
      </w:r>
      <w:r w:rsidRPr="0006589D">
        <w:rPr>
          <w:color w:val="333E48"/>
          <w:spacing w:val="28"/>
          <w:w w:val="105"/>
          <w:sz w:val="19"/>
          <w:lang w:val="fr-FR"/>
        </w:rPr>
        <w:t xml:space="preserve"> </w:t>
      </w:r>
      <w:r w:rsidRPr="0006589D">
        <w:rPr>
          <w:color w:val="333E48"/>
          <w:w w:val="105"/>
          <w:sz w:val="19"/>
          <w:lang w:val="fr-FR"/>
        </w:rPr>
        <w:t>importants.</w:t>
      </w:r>
    </w:p>
    <w:p w:rsidR="00075C83" w:rsidRPr="00572671" w:rsidRDefault="000F660D" w:rsidP="00572671">
      <w:pPr>
        <w:pStyle w:val="ListParagraph"/>
        <w:widowControl/>
        <w:numPr>
          <w:ilvl w:val="2"/>
          <w:numId w:val="16"/>
        </w:numPr>
        <w:tabs>
          <w:tab w:val="left" w:pos="2697"/>
        </w:tabs>
        <w:spacing w:before="240" w:after="120"/>
        <w:ind w:left="187" w:hanging="187"/>
        <w:jc w:val="both"/>
        <w:rPr>
          <w:rFonts w:ascii="Calibri" w:hAnsi="Calibri"/>
          <w:b/>
          <w:color w:val="0098D1"/>
          <w:w w:val="120"/>
          <w:sz w:val="20"/>
          <w:lang w:val="fr-FR"/>
        </w:rPr>
      </w:pPr>
      <w:r w:rsidRPr="00572671">
        <w:rPr>
          <w:rFonts w:ascii="Calibri" w:hAnsi="Calibri"/>
          <w:b/>
          <w:color w:val="0098D1"/>
          <w:w w:val="120"/>
          <w:sz w:val="20"/>
          <w:lang w:val="fr-FR"/>
        </w:rPr>
        <w:t>Comportement</w:t>
      </w:r>
      <w:r w:rsidR="0006589D" w:rsidRPr="00572671">
        <w:rPr>
          <w:rFonts w:ascii="Calibri" w:hAnsi="Calibri"/>
          <w:b/>
          <w:color w:val="0098D1"/>
          <w:w w:val="120"/>
          <w:sz w:val="20"/>
          <w:lang w:val="fr-FR"/>
        </w:rPr>
        <w:t xml:space="preserve"> </w:t>
      </w:r>
      <w:r w:rsidRPr="00572671">
        <w:rPr>
          <w:rFonts w:ascii="Calibri" w:hAnsi="Calibri"/>
          <w:b/>
          <w:color w:val="0098D1"/>
          <w:w w:val="120"/>
          <w:sz w:val="20"/>
          <w:lang w:val="fr-FR"/>
        </w:rPr>
        <w:t>approprié</w:t>
      </w:r>
    </w:p>
    <w:p w:rsidR="00075C83" w:rsidRPr="0006589D" w:rsidRDefault="000F660D" w:rsidP="00C61479">
      <w:pPr>
        <w:pStyle w:val="BodyText"/>
        <w:widowControl/>
        <w:spacing w:line="319" w:lineRule="auto"/>
        <w:jc w:val="both"/>
        <w:rPr>
          <w:lang w:val="fr-FR"/>
        </w:rPr>
      </w:pPr>
      <w:r w:rsidRPr="0006589D">
        <w:rPr>
          <w:color w:val="333E48"/>
          <w:w w:val="105"/>
          <w:lang w:val="fr-FR"/>
        </w:rPr>
        <w:t>La formation doit souligner l'interdiction de comportements illégaux ou abusifs. Cette formation devra clairement définir ce qu'est un comportement abusif par rapport à</w:t>
      </w:r>
      <w:r w:rsidR="0006589D" w:rsidRPr="0006589D">
        <w:rPr>
          <w:color w:val="333E48"/>
          <w:w w:val="105"/>
          <w:lang w:val="fr-FR"/>
        </w:rPr>
        <w:t xml:space="preserve"> </w:t>
      </w:r>
      <w:r w:rsidRPr="0006589D">
        <w:rPr>
          <w:color w:val="333E48"/>
          <w:w w:val="105"/>
          <w:lang w:val="fr-FR"/>
        </w:rPr>
        <w:t xml:space="preserve">un comportement approprié et mettre l'accent sur les sanctions ; elle doit également </w:t>
      </w:r>
      <w:r w:rsidRPr="0006589D">
        <w:rPr>
          <w:color w:val="333E48"/>
          <w:spacing w:val="-3"/>
          <w:w w:val="105"/>
          <w:lang w:val="fr-FR"/>
        </w:rPr>
        <w:t xml:space="preserve">familiariser </w:t>
      </w:r>
      <w:r w:rsidRPr="0006589D">
        <w:rPr>
          <w:color w:val="333E48"/>
          <w:w w:val="105"/>
          <w:lang w:val="fr-FR"/>
        </w:rPr>
        <w:t xml:space="preserve">les </w:t>
      </w:r>
      <w:r w:rsidRPr="0006589D">
        <w:rPr>
          <w:color w:val="333E48"/>
          <w:spacing w:val="-3"/>
          <w:w w:val="105"/>
          <w:lang w:val="fr-FR"/>
        </w:rPr>
        <w:t xml:space="preserve">apprenants avec </w:t>
      </w:r>
      <w:r w:rsidRPr="0006589D">
        <w:rPr>
          <w:color w:val="333E48"/>
          <w:w w:val="105"/>
          <w:lang w:val="fr-FR"/>
        </w:rPr>
        <w:t xml:space="preserve">les </w:t>
      </w:r>
      <w:r w:rsidRPr="0006589D">
        <w:rPr>
          <w:color w:val="333E48"/>
          <w:spacing w:val="-3"/>
          <w:w w:val="105"/>
          <w:lang w:val="fr-FR"/>
        </w:rPr>
        <w:t xml:space="preserve">lois nationales </w:t>
      </w:r>
      <w:r w:rsidRPr="0006589D">
        <w:rPr>
          <w:color w:val="333E48"/>
          <w:w w:val="105"/>
          <w:lang w:val="fr-FR"/>
        </w:rPr>
        <w:t xml:space="preserve">et des </w:t>
      </w:r>
      <w:r w:rsidRPr="0006589D">
        <w:rPr>
          <w:color w:val="333E48"/>
          <w:spacing w:val="-3"/>
          <w:w w:val="105"/>
          <w:lang w:val="fr-FR"/>
        </w:rPr>
        <w:t xml:space="preserve">normes internationales </w:t>
      </w:r>
      <w:r w:rsidRPr="0006589D">
        <w:rPr>
          <w:color w:val="333E48"/>
          <w:w w:val="105"/>
          <w:lang w:val="fr-FR"/>
        </w:rPr>
        <w:t xml:space="preserve">en </w:t>
      </w:r>
      <w:r w:rsidRPr="0006589D">
        <w:rPr>
          <w:color w:val="333E48"/>
          <w:spacing w:val="-3"/>
          <w:w w:val="105"/>
          <w:lang w:val="fr-FR"/>
        </w:rPr>
        <w:t xml:space="preserve">matière </w:t>
      </w:r>
      <w:r w:rsidRPr="0006589D">
        <w:rPr>
          <w:color w:val="333E48"/>
          <w:w w:val="105"/>
          <w:lang w:val="fr-FR"/>
        </w:rPr>
        <w:t>de droits humains que la société — et ses employés — doit respecter. Deux documents sont</w:t>
      </w:r>
      <w:r w:rsidR="0006589D" w:rsidRPr="0006589D">
        <w:rPr>
          <w:color w:val="333E48"/>
          <w:w w:val="105"/>
          <w:lang w:val="fr-FR"/>
        </w:rPr>
        <w:t xml:space="preserve"> </w:t>
      </w:r>
      <w:r w:rsidRPr="0006589D">
        <w:rPr>
          <w:color w:val="333E48"/>
          <w:w w:val="105"/>
          <w:lang w:val="fr-FR"/>
        </w:rPr>
        <w:t>notamment</w:t>
      </w:r>
      <w:r w:rsidR="0006589D" w:rsidRPr="0006589D">
        <w:rPr>
          <w:color w:val="333E48"/>
          <w:w w:val="105"/>
          <w:lang w:val="fr-FR"/>
        </w:rPr>
        <w:t xml:space="preserve"> </w:t>
      </w:r>
      <w:r w:rsidRPr="0006589D">
        <w:rPr>
          <w:color w:val="333E48"/>
          <w:w w:val="105"/>
          <w:lang w:val="fr-FR"/>
        </w:rPr>
        <w:t>importants</w:t>
      </w:r>
      <w:r w:rsidR="0006589D" w:rsidRPr="0006589D">
        <w:rPr>
          <w:color w:val="333E48"/>
          <w:w w:val="105"/>
          <w:lang w:val="fr-FR"/>
        </w:rPr>
        <w:t xml:space="preserve"> </w:t>
      </w:r>
      <w:r w:rsidRPr="0006589D">
        <w:rPr>
          <w:color w:val="333E48"/>
          <w:w w:val="105"/>
          <w:lang w:val="fr-FR"/>
        </w:rPr>
        <w:t>:</w:t>
      </w:r>
    </w:p>
    <w:p w:rsidR="00075C83" w:rsidRPr="0006589D" w:rsidRDefault="00075C83" w:rsidP="00C61479">
      <w:pPr>
        <w:pStyle w:val="BodyText"/>
        <w:widowControl/>
        <w:rPr>
          <w:sz w:val="21"/>
          <w:lang w:val="fr-FR"/>
        </w:rPr>
      </w:pPr>
    </w:p>
    <w:p w:rsidR="00075C83" w:rsidRPr="006A3083" w:rsidRDefault="000F660D" w:rsidP="00E45358">
      <w:pPr>
        <w:pStyle w:val="ListParagraph"/>
        <w:keepNext/>
        <w:widowControl/>
        <w:numPr>
          <w:ilvl w:val="0"/>
          <w:numId w:val="15"/>
        </w:numPr>
        <w:spacing w:after="60"/>
        <w:ind w:left="360" w:hanging="245"/>
        <w:rPr>
          <w:color w:val="333E48"/>
          <w:spacing w:val="-4"/>
          <w:w w:val="105"/>
          <w:sz w:val="19"/>
          <w:lang w:val="fr-FR"/>
        </w:rPr>
      </w:pPr>
      <w:r w:rsidRPr="0006589D">
        <w:rPr>
          <w:color w:val="333E48"/>
          <w:w w:val="105"/>
          <w:sz w:val="19"/>
          <w:lang w:val="fr-FR"/>
        </w:rPr>
        <w:lastRenderedPageBreak/>
        <w:t xml:space="preserve">Les </w:t>
      </w:r>
      <w:r w:rsidRPr="006A3083">
        <w:rPr>
          <w:color w:val="333E48"/>
          <w:spacing w:val="-4"/>
          <w:w w:val="105"/>
          <w:sz w:val="19"/>
          <w:lang w:val="fr-FR"/>
        </w:rPr>
        <w:t>Principes de base sur le recours à la force et l'utilisation des armes à feu par</w:t>
      </w:r>
      <w:r w:rsidR="0006589D" w:rsidRPr="006A3083">
        <w:rPr>
          <w:color w:val="333E48"/>
          <w:spacing w:val="-4"/>
          <w:w w:val="105"/>
          <w:sz w:val="19"/>
          <w:lang w:val="fr-FR"/>
        </w:rPr>
        <w:t xml:space="preserve"> </w:t>
      </w:r>
      <w:r w:rsidRPr="006A3083">
        <w:rPr>
          <w:color w:val="333E48"/>
          <w:spacing w:val="-4"/>
          <w:w w:val="105"/>
          <w:sz w:val="19"/>
          <w:lang w:val="fr-FR"/>
        </w:rPr>
        <w:t>les responsables de l'application des</w:t>
      </w:r>
      <w:r w:rsidR="0006589D" w:rsidRPr="006A3083">
        <w:rPr>
          <w:color w:val="333E48"/>
          <w:spacing w:val="-4"/>
          <w:w w:val="105"/>
          <w:sz w:val="19"/>
          <w:lang w:val="fr-FR"/>
        </w:rPr>
        <w:t xml:space="preserve"> </w:t>
      </w:r>
      <w:r w:rsidRPr="006A3083">
        <w:rPr>
          <w:color w:val="333E48"/>
          <w:spacing w:val="-4"/>
          <w:w w:val="105"/>
          <w:sz w:val="19"/>
          <w:lang w:val="fr-FR"/>
        </w:rPr>
        <w:t>lois.</w:t>
      </w:r>
    </w:p>
    <w:p w:rsidR="00075C83" w:rsidRPr="0006589D" w:rsidRDefault="000F660D" w:rsidP="00E45358">
      <w:pPr>
        <w:pStyle w:val="ListParagraph"/>
        <w:keepNext/>
        <w:widowControl/>
        <w:numPr>
          <w:ilvl w:val="0"/>
          <w:numId w:val="15"/>
        </w:numPr>
        <w:spacing w:after="60"/>
        <w:ind w:left="360" w:hanging="245"/>
        <w:rPr>
          <w:color w:val="333E48"/>
          <w:sz w:val="19"/>
          <w:lang w:val="fr-FR"/>
        </w:rPr>
      </w:pPr>
      <w:r w:rsidRPr="006A3083">
        <w:rPr>
          <w:color w:val="333E48"/>
          <w:spacing w:val="-4"/>
          <w:w w:val="105"/>
          <w:sz w:val="19"/>
          <w:lang w:val="fr-FR"/>
        </w:rPr>
        <w:t>Le Code de</w:t>
      </w:r>
      <w:r w:rsidRPr="0006589D">
        <w:rPr>
          <w:color w:val="333E48"/>
          <w:spacing w:val="-11"/>
          <w:w w:val="105"/>
          <w:sz w:val="19"/>
          <w:lang w:val="fr-FR"/>
        </w:rPr>
        <w:t xml:space="preserve"> </w:t>
      </w:r>
      <w:r w:rsidRPr="0006589D">
        <w:rPr>
          <w:color w:val="333E48"/>
          <w:w w:val="105"/>
          <w:sz w:val="19"/>
          <w:lang w:val="fr-FR"/>
        </w:rPr>
        <w:t>conduite</w:t>
      </w:r>
      <w:r w:rsidRPr="0006589D">
        <w:rPr>
          <w:color w:val="333E48"/>
          <w:spacing w:val="-11"/>
          <w:w w:val="105"/>
          <w:sz w:val="19"/>
          <w:lang w:val="fr-FR"/>
        </w:rPr>
        <w:t xml:space="preserve"> </w:t>
      </w:r>
      <w:r w:rsidRPr="0006589D">
        <w:rPr>
          <w:color w:val="333E48"/>
          <w:w w:val="105"/>
          <w:sz w:val="19"/>
          <w:lang w:val="fr-FR"/>
        </w:rPr>
        <w:t>des</w:t>
      </w:r>
      <w:r w:rsidRPr="0006589D">
        <w:rPr>
          <w:color w:val="333E48"/>
          <w:spacing w:val="-11"/>
          <w:w w:val="105"/>
          <w:sz w:val="19"/>
          <w:lang w:val="fr-FR"/>
        </w:rPr>
        <w:t xml:space="preserve"> </w:t>
      </w:r>
      <w:r w:rsidRPr="0006589D">
        <w:rPr>
          <w:color w:val="333E48"/>
          <w:w w:val="105"/>
          <w:sz w:val="19"/>
          <w:lang w:val="fr-FR"/>
        </w:rPr>
        <w:t>Nations</w:t>
      </w:r>
      <w:r w:rsidRPr="0006589D">
        <w:rPr>
          <w:color w:val="333E48"/>
          <w:spacing w:val="-11"/>
          <w:w w:val="105"/>
          <w:sz w:val="19"/>
          <w:lang w:val="fr-FR"/>
        </w:rPr>
        <w:t xml:space="preserve"> </w:t>
      </w:r>
      <w:r w:rsidRPr="0006589D">
        <w:rPr>
          <w:color w:val="333E48"/>
          <w:w w:val="105"/>
          <w:sz w:val="19"/>
          <w:lang w:val="fr-FR"/>
        </w:rPr>
        <w:t>Unies</w:t>
      </w:r>
      <w:r w:rsidRPr="0006589D">
        <w:rPr>
          <w:color w:val="333E48"/>
          <w:spacing w:val="-11"/>
          <w:w w:val="105"/>
          <w:sz w:val="19"/>
          <w:lang w:val="fr-FR"/>
        </w:rPr>
        <w:t xml:space="preserve"> </w:t>
      </w:r>
      <w:r w:rsidRPr="0006589D">
        <w:rPr>
          <w:color w:val="333E48"/>
          <w:w w:val="105"/>
          <w:sz w:val="19"/>
          <w:lang w:val="fr-FR"/>
        </w:rPr>
        <w:t>pour</w:t>
      </w:r>
      <w:r w:rsidRPr="0006589D">
        <w:rPr>
          <w:color w:val="333E48"/>
          <w:spacing w:val="-11"/>
          <w:w w:val="105"/>
          <w:sz w:val="19"/>
          <w:lang w:val="fr-FR"/>
        </w:rPr>
        <w:t xml:space="preserve"> </w:t>
      </w:r>
      <w:r w:rsidRPr="0006589D">
        <w:rPr>
          <w:color w:val="333E48"/>
          <w:w w:val="105"/>
          <w:sz w:val="19"/>
          <w:lang w:val="fr-FR"/>
        </w:rPr>
        <w:t>les</w:t>
      </w:r>
      <w:r w:rsidRPr="0006589D">
        <w:rPr>
          <w:color w:val="333E48"/>
          <w:spacing w:val="-11"/>
          <w:w w:val="105"/>
          <w:sz w:val="19"/>
          <w:lang w:val="fr-FR"/>
        </w:rPr>
        <w:t xml:space="preserve"> </w:t>
      </w:r>
      <w:r w:rsidRPr="0006589D">
        <w:rPr>
          <w:color w:val="333E48"/>
          <w:w w:val="105"/>
          <w:sz w:val="19"/>
          <w:lang w:val="fr-FR"/>
        </w:rPr>
        <w:t>responsables</w:t>
      </w:r>
      <w:r w:rsidRPr="0006589D">
        <w:rPr>
          <w:color w:val="333E48"/>
          <w:spacing w:val="-11"/>
          <w:w w:val="105"/>
          <w:sz w:val="19"/>
          <w:lang w:val="fr-FR"/>
        </w:rPr>
        <w:t xml:space="preserve"> </w:t>
      </w:r>
      <w:r w:rsidRPr="0006589D">
        <w:rPr>
          <w:color w:val="333E48"/>
          <w:w w:val="105"/>
          <w:sz w:val="19"/>
          <w:lang w:val="fr-FR"/>
        </w:rPr>
        <w:t>de</w:t>
      </w:r>
      <w:r w:rsidRPr="0006589D">
        <w:rPr>
          <w:color w:val="333E48"/>
          <w:spacing w:val="-11"/>
          <w:w w:val="105"/>
          <w:sz w:val="19"/>
          <w:lang w:val="fr-FR"/>
        </w:rPr>
        <w:t xml:space="preserve"> </w:t>
      </w:r>
      <w:r w:rsidRPr="0006589D">
        <w:rPr>
          <w:color w:val="333E48"/>
          <w:w w:val="105"/>
          <w:sz w:val="19"/>
          <w:lang w:val="fr-FR"/>
        </w:rPr>
        <w:t>l'application</w:t>
      </w:r>
      <w:r w:rsidRPr="0006589D">
        <w:rPr>
          <w:color w:val="333E48"/>
          <w:spacing w:val="-11"/>
          <w:w w:val="105"/>
          <w:sz w:val="19"/>
          <w:lang w:val="fr-FR"/>
        </w:rPr>
        <w:t xml:space="preserve"> </w:t>
      </w:r>
      <w:r w:rsidRPr="0006589D">
        <w:rPr>
          <w:color w:val="333E48"/>
          <w:w w:val="105"/>
          <w:sz w:val="19"/>
          <w:lang w:val="fr-FR"/>
        </w:rPr>
        <w:t>des</w:t>
      </w:r>
      <w:r w:rsidRPr="0006589D">
        <w:rPr>
          <w:color w:val="333E48"/>
          <w:spacing w:val="-11"/>
          <w:w w:val="105"/>
          <w:sz w:val="19"/>
          <w:lang w:val="fr-FR"/>
        </w:rPr>
        <w:t xml:space="preserve"> </w:t>
      </w:r>
      <w:r w:rsidRPr="0006589D">
        <w:rPr>
          <w:color w:val="333E48"/>
          <w:w w:val="105"/>
          <w:sz w:val="19"/>
          <w:lang w:val="fr-FR"/>
        </w:rPr>
        <w:t>lois.</w:t>
      </w:r>
    </w:p>
    <w:p w:rsidR="00075C83" w:rsidRPr="00223346" w:rsidRDefault="000F660D" w:rsidP="00223346">
      <w:pPr>
        <w:pStyle w:val="ListParagraph"/>
        <w:widowControl/>
        <w:numPr>
          <w:ilvl w:val="2"/>
          <w:numId w:val="16"/>
        </w:numPr>
        <w:tabs>
          <w:tab w:val="left" w:pos="2697"/>
        </w:tabs>
        <w:spacing w:before="240" w:after="120"/>
        <w:ind w:left="187" w:hanging="187"/>
        <w:jc w:val="both"/>
        <w:rPr>
          <w:rFonts w:ascii="Calibri" w:hAnsi="Calibri"/>
          <w:b/>
          <w:color w:val="0098D1"/>
          <w:w w:val="120"/>
          <w:sz w:val="20"/>
          <w:lang w:val="fr-FR"/>
        </w:rPr>
      </w:pPr>
      <w:r w:rsidRPr="00223346">
        <w:rPr>
          <w:rFonts w:ascii="Calibri" w:hAnsi="Calibri"/>
          <w:b/>
          <w:color w:val="0098D1"/>
          <w:w w:val="120"/>
          <w:sz w:val="20"/>
          <w:lang w:val="fr-FR"/>
        </w:rPr>
        <w:t>Équipement</w:t>
      </w:r>
    </w:p>
    <w:p w:rsidR="00075C83" w:rsidRPr="0006589D" w:rsidRDefault="000F660D" w:rsidP="006A3083">
      <w:pPr>
        <w:keepNext/>
        <w:widowControl/>
        <w:spacing w:line="307" w:lineRule="auto"/>
        <w:jc w:val="both"/>
        <w:rPr>
          <w:rFonts w:ascii="Book Antiqua" w:hAnsi="Book Antiqua"/>
          <w:i/>
          <w:sz w:val="19"/>
          <w:lang w:val="fr-FR"/>
        </w:rPr>
      </w:pPr>
      <w:r w:rsidRPr="0006589D">
        <w:rPr>
          <w:color w:val="333E48"/>
          <w:w w:val="110"/>
          <w:sz w:val="19"/>
          <w:lang w:val="fr-FR"/>
        </w:rPr>
        <w:t xml:space="preserve">Le sous-traitant doit veiller à ce que tous les employés disposent d'un équipement approprié pour s'acquitter de leurs responsabilités. Cet équipement comprend </w:t>
      </w:r>
      <w:r w:rsidRPr="0006589D">
        <w:rPr>
          <w:rFonts w:ascii="Book Antiqua" w:hAnsi="Book Antiqua"/>
          <w:i/>
          <w:color w:val="416B9F"/>
          <w:w w:val="110"/>
          <w:sz w:val="19"/>
          <w:lang w:val="fr-FR"/>
        </w:rPr>
        <w:t>un uniforme</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approprié</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muni</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d'un</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identifiant</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approprié,</w:t>
      </w:r>
      <w:r w:rsidRPr="0006589D">
        <w:rPr>
          <w:rFonts w:ascii="Book Antiqua" w:hAnsi="Book Antiqua"/>
          <w:i/>
          <w:color w:val="416B9F"/>
          <w:spacing w:val="-22"/>
          <w:w w:val="110"/>
          <w:sz w:val="19"/>
          <w:lang w:val="fr-FR"/>
        </w:rPr>
        <w:t xml:space="preserve"> </w:t>
      </w:r>
      <w:r w:rsidRPr="0006589D">
        <w:rPr>
          <w:rFonts w:ascii="Book Antiqua" w:hAnsi="Book Antiqua"/>
          <w:i/>
          <w:color w:val="416B9F"/>
          <w:w w:val="110"/>
          <w:sz w:val="19"/>
          <w:lang w:val="fr-FR"/>
        </w:rPr>
        <w:t>un</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dispositif</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de</w:t>
      </w:r>
      <w:r w:rsidRPr="0006589D">
        <w:rPr>
          <w:rFonts w:ascii="Book Antiqua" w:hAnsi="Book Antiqua"/>
          <w:i/>
          <w:color w:val="416B9F"/>
          <w:spacing w:val="-16"/>
          <w:w w:val="110"/>
          <w:sz w:val="19"/>
          <w:lang w:val="fr-FR"/>
        </w:rPr>
        <w:t xml:space="preserve"> </w:t>
      </w:r>
      <w:r w:rsidRPr="0006589D">
        <w:rPr>
          <w:rFonts w:ascii="Book Antiqua" w:hAnsi="Book Antiqua"/>
          <w:i/>
          <w:color w:val="416B9F"/>
          <w:w w:val="110"/>
          <w:sz w:val="19"/>
          <w:lang w:val="fr-FR"/>
        </w:rPr>
        <w:t>communication radio</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ou</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autre,</w:t>
      </w:r>
      <w:r w:rsidRPr="0006589D">
        <w:rPr>
          <w:rFonts w:ascii="Book Antiqua" w:hAnsi="Book Antiqua"/>
          <w:i/>
          <w:color w:val="416B9F"/>
          <w:spacing w:val="-26"/>
          <w:w w:val="110"/>
          <w:sz w:val="19"/>
          <w:lang w:val="fr-FR"/>
        </w:rPr>
        <w:t xml:space="preserve"> </w:t>
      </w:r>
      <w:r w:rsidRPr="0006589D">
        <w:rPr>
          <w:rFonts w:ascii="Book Antiqua" w:hAnsi="Book Antiqua"/>
          <w:i/>
          <w:color w:val="416B9F"/>
          <w:w w:val="110"/>
          <w:sz w:val="19"/>
          <w:lang w:val="fr-FR"/>
        </w:rPr>
        <w:t>et</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tout</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autre</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équipement</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tel</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que</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déterminé</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par</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l'Évaluation</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des</w:t>
      </w:r>
      <w:r w:rsidRPr="0006589D">
        <w:rPr>
          <w:rFonts w:ascii="Book Antiqua" w:hAnsi="Book Antiqua"/>
          <w:i/>
          <w:color w:val="416B9F"/>
          <w:spacing w:val="-21"/>
          <w:w w:val="110"/>
          <w:sz w:val="19"/>
          <w:lang w:val="fr-FR"/>
        </w:rPr>
        <w:t xml:space="preserve"> </w:t>
      </w:r>
      <w:r w:rsidRPr="0006589D">
        <w:rPr>
          <w:rFonts w:ascii="Book Antiqua" w:hAnsi="Book Antiqua"/>
          <w:i/>
          <w:color w:val="416B9F"/>
          <w:w w:val="110"/>
          <w:sz w:val="19"/>
          <w:lang w:val="fr-FR"/>
        </w:rPr>
        <w:t>risques de sécurité ou le Plan de gestion de la sécurité, selon le</w:t>
      </w:r>
      <w:r w:rsidRPr="0006589D">
        <w:rPr>
          <w:rFonts w:ascii="Book Antiqua" w:hAnsi="Book Antiqua"/>
          <w:i/>
          <w:color w:val="416B9F"/>
          <w:spacing w:val="-9"/>
          <w:w w:val="110"/>
          <w:sz w:val="19"/>
          <w:lang w:val="fr-FR"/>
        </w:rPr>
        <w:t xml:space="preserve"> </w:t>
      </w:r>
      <w:r w:rsidRPr="0006589D">
        <w:rPr>
          <w:rFonts w:ascii="Book Antiqua" w:hAnsi="Book Antiqua"/>
          <w:i/>
          <w:color w:val="416B9F"/>
          <w:w w:val="110"/>
          <w:sz w:val="19"/>
          <w:lang w:val="fr-FR"/>
        </w:rPr>
        <w:t>cas.</w:t>
      </w:r>
    </w:p>
    <w:p w:rsidR="00075C83" w:rsidRPr="00223346" w:rsidRDefault="000F660D" w:rsidP="00223346">
      <w:pPr>
        <w:pStyle w:val="ListParagraph"/>
        <w:widowControl/>
        <w:numPr>
          <w:ilvl w:val="2"/>
          <w:numId w:val="16"/>
        </w:numPr>
        <w:tabs>
          <w:tab w:val="left" w:pos="2697"/>
        </w:tabs>
        <w:spacing w:before="240" w:after="120"/>
        <w:ind w:left="187" w:hanging="187"/>
        <w:jc w:val="both"/>
        <w:rPr>
          <w:rFonts w:ascii="Calibri" w:hAnsi="Calibri"/>
          <w:b/>
          <w:color w:val="0098D1"/>
          <w:w w:val="120"/>
          <w:sz w:val="20"/>
          <w:lang w:val="fr-FR"/>
        </w:rPr>
      </w:pPr>
      <w:r w:rsidRPr="00223346">
        <w:rPr>
          <w:rFonts w:ascii="Calibri" w:hAnsi="Calibri"/>
          <w:b/>
          <w:color w:val="0098D1"/>
          <w:w w:val="120"/>
          <w:sz w:val="20"/>
          <w:lang w:val="fr-FR"/>
        </w:rPr>
        <w:t>Audit</w:t>
      </w:r>
    </w:p>
    <w:p w:rsidR="00075C83" w:rsidRPr="0006589D" w:rsidRDefault="000F660D" w:rsidP="00C61479">
      <w:pPr>
        <w:pStyle w:val="BodyText"/>
        <w:widowControl/>
        <w:jc w:val="both"/>
        <w:rPr>
          <w:lang w:val="fr-FR"/>
        </w:rPr>
      </w:pPr>
      <w:r w:rsidRPr="0006589D">
        <w:rPr>
          <w:color w:val="333E48"/>
          <w:w w:val="110"/>
          <w:lang w:val="fr-FR"/>
        </w:rPr>
        <w:t>L'entreprise se réserve le droit de procéder à des audits réguliers du sous-traitant afin :</w:t>
      </w:r>
    </w:p>
    <w:p w:rsidR="00075C83" w:rsidRPr="00E45358" w:rsidRDefault="00075C83" w:rsidP="00C61479">
      <w:pPr>
        <w:pStyle w:val="BodyText"/>
        <w:widowControl/>
        <w:rPr>
          <w:sz w:val="16"/>
          <w:lang w:val="fr-FR"/>
        </w:rPr>
      </w:pP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06589D">
        <w:rPr>
          <w:color w:val="333E48"/>
          <w:w w:val="105"/>
          <w:sz w:val="19"/>
          <w:lang w:val="fr-FR"/>
        </w:rPr>
        <w:t>D'assurer</w:t>
      </w:r>
      <w:r w:rsidRPr="0006589D">
        <w:rPr>
          <w:color w:val="333E48"/>
          <w:spacing w:val="24"/>
          <w:w w:val="105"/>
          <w:sz w:val="19"/>
          <w:lang w:val="fr-FR"/>
        </w:rPr>
        <w:t xml:space="preserve"> </w:t>
      </w:r>
      <w:r w:rsidRPr="0006589D">
        <w:rPr>
          <w:color w:val="333E48"/>
          <w:w w:val="105"/>
          <w:sz w:val="19"/>
          <w:lang w:val="fr-FR"/>
        </w:rPr>
        <w:t>le</w:t>
      </w:r>
      <w:r w:rsidRPr="0006589D">
        <w:rPr>
          <w:color w:val="333E48"/>
          <w:spacing w:val="24"/>
          <w:w w:val="105"/>
          <w:sz w:val="19"/>
          <w:lang w:val="fr-FR"/>
        </w:rPr>
        <w:t xml:space="preserve"> </w:t>
      </w:r>
      <w:r w:rsidRPr="006A3083">
        <w:rPr>
          <w:color w:val="333E48"/>
          <w:spacing w:val="-4"/>
          <w:w w:val="105"/>
          <w:sz w:val="19"/>
          <w:lang w:val="fr-FR"/>
        </w:rPr>
        <w:t>processus de vérification des antécédents de la société.</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De vérifier et d'examiner les contrôles des antécédents des employés de la société.</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D'examiner les dossiers personnels de l'ensemble des gardiens et des agents de sécurité recrutés par le sous-traitant.</w:t>
      </w:r>
    </w:p>
    <w:p w:rsidR="00075C83" w:rsidRPr="0006589D" w:rsidRDefault="000F660D" w:rsidP="006A3083">
      <w:pPr>
        <w:pStyle w:val="ListParagraph"/>
        <w:widowControl/>
        <w:numPr>
          <w:ilvl w:val="0"/>
          <w:numId w:val="15"/>
        </w:numPr>
        <w:spacing w:after="60"/>
        <w:ind w:left="360" w:hanging="245"/>
        <w:rPr>
          <w:color w:val="333E48"/>
          <w:sz w:val="19"/>
          <w:lang w:val="fr-FR"/>
        </w:rPr>
      </w:pPr>
      <w:r w:rsidRPr="006A3083">
        <w:rPr>
          <w:color w:val="333E48"/>
          <w:spacing w:val="-4"/>
          <w:w w:val="105"/>
          <w:sz w:val="19"/>
          <w:lang w:val="fr-FR"/>
        </w:rPr>
        <w:t>De vérifier les réponses</w:t>
      </w:r>
      <w:r w:rsidRPr="0006589D">
        <w:rPr>
          <w:color w:val="333E48"/>
          <w:w w:val="105"/>
          <w:sz w:val="19"/>
          <w:lang w:val="fr-FR"/>
        </w:rPr>
        <w:t xml:space="preserve"> aux incidents /</w:t>
      </w:r>
      <w:r w:rsidR="0006589D" w:rsidRPr="0006589D">
        <w:rPr>
          <w:color w:val="333E48"/>
          <w:w w:val="105"/>
          <w:sz w:val="19"/>
          <w:lang w:val="fr-FR"/>
        </w:rPr>
        <w:t xml:space="preserve"> </w:t>
      </w:r>
      <w:r w:rsidRPr="0006589D">
        <w:rPr>
          <w:color w:val="333E48"/>
          <w:spacing w:val="2"/>
          <w:w w:val="105"/>
          <w:sz w:val="19"/>
          <w:lang w:val="fr-FR"/>
        </w:rPr>
        <w:t>allégations.</w:t>
      </w:r>
    </w:p>
    <w:p w:rsidR="00075C83" w:rsidRPr="00E45358" w:rsidRDefault="00075C83" w:rsidP="00C61479">
      <w:pPr>
        <w:pStyle w:val="BodyText"/>
        <w:widowControl/>
        <w:rPr>
          <w:sz w:val="16"/>
          <w:lang w:val="fr-FR"/>
        </w:rPr>
      </w:pPr>
    </w:p>
    <w:p w:rsidR="00075C83" w:rsidRPr="0006589D" w:rsidRDefault="000F660D" w:rsidP="00C61479">
      <w:pPr>
        <w:pStyle w:val="BodyText"/>
        <w:widowControl/>
        <w:spacing w:line="319" w:lineRule="auto"/>
        <w:jc w:val="both"/>
        <w:rPr>
          <w:lang w:val="fr-FR"/>
        </w:rPr>
      </w:pPr>
      <w:r w:rsidRPr="0006589D">
        <w:rPr>
          <w:color w:val="333E48"/>
          <w:w w:val="110"/>
          <w:lang w:val="fr-FR"/>
        </w:rPr>
        <w:t>Par ailleurs, l'entreprise se réserve le droit d'effectuer des examens et des audits programmés ou non du programme de formation et de participer aux sessions de formation. Il peut s'agir notamment :</w:t>
      </w:r>
    </w:p>
    <w:p w:rsidR="00075C83" w:rsidRPr="00E45358" w:rsidRDefault="00075C83" w:rsidP="00C61479">
      <w:pPr>
        <w:pStyle w:val="BodyText"/>
        <w:widowControl/>
        <w:rPr>
          <w:sz w:val="18"/>
          <w:lang w:val="fr-FR"/>
        </w:rPr>
      </w:pP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06589D">
        <w:rPr>
          <w:color w:val="333E48"/>
          <w:w w:val="110"/>
          <w:sz w:val="19"/>
          <w:lang w:val="fr-FR"/>
        </w:rPr>
        <w:t xml:space="preserve">D'évaluer le programme de formation du sous-traitant afin de confirmer que la formation est </w:t>
      </w:r>
      <w:r w:rsidRPr="006A3083">
        <w:rPr>
          <w:color w:val="333E48"/>
          <w:spacing w:val="-4"/>
          <w:w w:val="105"/>
          <w:sz w:val="19"/>
          <w:lang w:val="fr-FR"/>
        </w:rPr>
        <w:t>programmée et effectuée</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D’examiner les plans de la formation pour assurer qu'ils respectent la norme appropriée.</w:t>
      </w:r>
    </w:p>
    <w:p w:rsidR="00075C83" w:rsidRPr="006A3083" w:rsidRDefault="000F660D" w:rsidP="006A3083">
      <w:pPr>
        <w:pStyle w:val="ListParagraph"/>
        <w:widowControl/>
        <w:numPr>
          <w:ilvl w:val="0"/>
          <w:numId w:val="15"/>
        </w:numPr>
        <w:spacing w:after="60"/>
        <w:ind w:left="360" w:hanging="245"/>
        <w:rPr>
          <w:color w:val="333E48"/>
          <w:spacing w:val="-4"/>
          <w:w w:val="105"/>
          <w:sz w:val="19"/>
          <w:lang w:val="fr-FR"/>
        </w:rPr>
      </w:pPr>
      <w:r w:rsidRPr="006A3083">
        <w:rPr>
          <w:color w:val="333E48"/>
          <w:spacing w:val="-4"/>
          <w:w w:val="105"/>
          <w:sz w:val="19"/>
          <w:lang w:val="fr-FR"/>
        </w:rPr>
        <w:t>De confirmer les qualifications du ou des</w:t>
      </w:r>
      <w:r w:rsidR="0006589D" w:rsidRPr="006A3083">
        <w:rPr>
          <w:color w:val="333E48"/>
          <w:spacing w:val="-4"/>
          <w:w w:val="105"/>
          <w:sz w:val="19"/>
          <w:lang w:val="fr-FR"/>
        </w:rPr>
        <w:t xml:space="preserve"> </w:t>
      </w:r>
      <w:r w:rsidRPr="006A3083">
        <w:rPr>
          <w:color w:val="333E48"/>
          <w:spacing w:val="-4"/>
          <w:w w:val="105"/>
          <w:sz w:val="19"/>
          <w:lang w:val="fr-FR"/>
        </w:rPr>
        <w:t>formateurs.</w:t>
      </w:r>
    </w:p>
    <w:p w:rsidR="00075C83" w:rsidRPr="006A3083" w:rsidRDefault="000F660D" w:rsidP="00C61479">
      <w:pPr>
        <w:pStyle w:val="ListParagraph"/>
        <w:widowControl/>
        <w:numPr>
          <w:ilvl w:val="0"/>
          <w:numId w:val="15"/>
        </w:numPr>
        <w:spacing w:after="60"/>
        <w:ind w:left="360" w:hanging="245"/>
        <w:rPr>
          <w:lang w:val="fr-FR"/>
        </w:rPr>
      </w:pPr>
      <w:r w:rsidRPr="006A3083">
        <w:rPr>
          <w:color w:val="333E48"/>
          <w:spacing w:val="-4"/>
          <w:w w:val="105"/>
          <w:sz w:val="19"/>
          <w:lang w:val="fr-FR"/>
        </w:rPr>
        <w:t>De vérifier l'application d'un examen de performance du type réussite / échec pour vérifier</w:t>
      </w:r>
      <w:r w:rsidR="0006589D" w:rsidRPr="006A3083">
        <w:rPr>
          <w:color w:val="333E48"/>
          <w:spacing w:val="-4"/>
          <w:w w:val="105"/>
          <w:sz w:val="19"/>
          <w:lang w:val="fr-FR"/>
        </w:rPr>
        <w:t xml:space="preserve"> </w:t>
      </w:r>
      <w:r w:rsidRPr="006A3083">
        <w:rPr>
          <w:color w:val="333E48"/>
          <w:spacing w:val="-4"/>
          <w:w w:val="105"/>
          <w:sz w:val="19"/>
          <w:lang w:val="fr-FR"/>
        </w:rPr>
        <w:t>que</w:t>
      </w:r>
      <w:r w:rsidR="0006589D" w:rsidRPr="006A3083">
        <w:rPr>
          <w:color w:val="333E48"/>
          <w:spacing w:val="-4"/>
          <w:w w:val="105"/>
          <w:sz w:val="19"/>
          <w:lang w:val="fr-FR"/>
        </w:rPr>
        <w:t xml:space="preserve"> </w:t>
      </w:r>
      <w:r w:rsidRPr="006A3083">
        <w:rPr>
          <w:color w:val="333E48"/>
          <w:spacing w:val="-4"/>
          <w:w w:val="105"/>
          <w:sz w:val="19"/>
          <w:lang w:val="fr-FR"/>
        </w:rPr>
        <w:t>l'apprenant</w:t>
      </w:r>
      <w:r w:rsidR="0006589D" w:rsidRPr="006A3083">
        <w:rPr>
          <w:color w:val="333E48"/>
          <w:spacing w:val="-4"/>
          <w:w w:val="105"/>
          <w:sz w:val="19"/>
          <w:lang w:val="fr-FR"/>
        </w:rPr>
        <w:t xml:space="preserve"> </w:t>
      </w:r>
      <w:r w:rsidRPr="006A3083">
        <w:rPr>
          <w:color w:val="333E48"/>
          <w:spacing w:val="-4"/>
          <w:w w:val="105"/>
          <w:sz w:val="19"/>
          <w:lang w:val="fr-FR"/>
        </w:rPr>
        <w:t>maîtrise</w:t>
      </w:r>
      <w:r w:rsidR="0006589D" w:rsidRPr="006A3083">
        <w:rPr>
          <w:color w:val="333E48"/>
          <w:spacing w:val="-4"/>
          <w:w w:val="105"/>
          <w:sz w:val="19"/>
          <w:lang w:val="fr-FR"/>
        </w:rPr>
        <w:t xml:space="preserve"> </w:t>
      </w:r>
      <w:r w:rsidRPr="006A3083">
        <w:rPr>
          <w:color w:val="333E48"/>
          <w:spacing w:val="-4"/>
          <w:w w:val="105"/>
          <w:sz w:val="19"/>
          <w:lang w:val="fr-FR"/>
        </w:rPr>
        <w:t>le matériel</w:t>
      </w:r>
      <w:r w:rsidRPr="006A3083">
        <w:rPr>
          <w:color w:val="333E48"/>
          <w:w w:val="105"/>
          <w:sz w:val="19"/>
          <w:lang w:val="fr-FR"/>
        </w:rPr>
        <w:t>.</w:t>
      </w:r>
    </w:p>
    <w:p w:rsidR="00075C83" w:rsidRPr="0006589D" w:rsidRDefault="000F660D" w:rsidP="006A3083">
      <w:pPr>
        <w:pStyle w:val="ListParagraph"/>
        <w:widowControl/>
        <w:numPr>
          <w:ilvl w:val="0"/>
          <w:numId w:val="15"/>
        </w:numPr>
        <w:spacing w:after="60"/>
        <w:ind w:left="360" w:hanging="245"/>
        <w:rPr>
          <w:color w:val="333E48"/>
          <w:sz w:val="19"/>
          <w:lang w:val="fr-FR"/>
        </w:rPr>
      </w:pPr>
      <w:r w:rsidRPr="0006589D">
        <w:rPr>
          <w:color w:val="333E48"/>
          <w:w w:val="105"/>
          <w:sz w:val="19"/>
          <w:lang w:val="fr-FR"/>
        </w:rPr>
        <w:t>D’examiner</w:t>
      </w:r>
      <w:r w:rsidRPr="0006589D">
        <w:rPr>
          <w:color w:val="333E48"/>
          <w:spacing w:val="-5"/>
          <w:w w:val="105"/>
          <w:sz w:val="19"/>
          <w:lang w:val="fr-FR"/>
        </w:rPr>
        <w:t xml:space="preserve"> </w:t>
      </w:r>
      <w:r w:rsidRPr="0006589D">
        <w:rPr>
          <w:color w:val="333E48"/>
          <w:w w:val="105"/>
          <w:sz w:val="19"/>
          <w:lang w:val="fr-FR"/>
        </w:rPr>
        <w:t>le</w:t>
      </w:r>
      <w:r w:rsidRPr="0006589D">
        <w:rPr>
          <w:color w:val="333E48"/>
          <w:spacing w:val="-5"/>
          <w:w w:val="105"/>
          <w:sz w:val="19"/>
          <w:lang w:val="fr-FR"/>
        </w:rPr>
        <w:t xml:space="preserve"> </w:t>
      </w:r>
      <w:r w:rsidRPr="0006589D">
        <w:rPr>
          <w:color w:val="333E48"/>
          <w:w w:val="105"/>
          <w:sz w:val="19"/>
          <w:lang w:val="fr-FR"/>
        </w:rPr>
        <w:t>processus</w:t>
      </w:r>
      <w:r w:rsidRPr="0006589D">
        <w:rPr>
          <w:color w:val="333E48"/>
          <w:spacing w:val="-5"/>
          <w:w w:val="105"/>
          <w:sz w:val="19"/>
          <w:lang w:val="fr-FR"/>
        </w:rPr>
        <w:t xml:space="preserve"> </w:t>
      </w:r>
      <w:r w:rsidRPr="0006589D">
        <w:rPr>
          <w:color w:val="333E48"/>
          <w:w w:val="105"/>
          <w:sz w:val="19"/>
          <w:lang w:val="fr-FR"/>
        </w:rPr>
        <w:t>de</w:t>
      </w:r>
      <w:r w:rsidRPr="0006589D">
        <w:rPr>
          <w:color w:val="333E48"/>
          <w:spacing w:val="-5"/>
          <w:w w:val="105"/>
          <w:sz w:val="19"/>
          <w:lang w:val="fr-FR"/>
        </w:rPr>
        <w:t xml:space="preserve"> </w:t>
      </w:r>
      <w:r w:rsidRPr="0006589D">
        <w:rPr>
          <w:color w:val="333E48"/>
          <w:w w:val="105"/>
          <w:sz w:val="19"/>
          <w:lang w:val="fr-FR"/>
        </w:rPr>
        <w:t>certification</w:t>
      </w:r>
      <w:r w:rsidRPr="0006589D">
        <w:rPr>
          <w:color w:val="333E48"/>
          <w:spacing w:val="-5"/>
          <w:w w:val="105"/>
          <w:sz w:val="19"/>
          <w:lang w:val="fr-FR"/>
        </w:rPr>
        <w:t xml:space="preserve"> </w:t>
      </w:r>
      <w:r w:rsidRPr="0006589D">
        <w:rPr>
          <w:color w:val="333E48"/>
          <w:w w:val="105"/>
          <w:sz w:val="19"/>
          <w:lang w:val="fr-FR"/>
        </w:rPr>
        <w:t>afin</w:t>
      </w:r>
      <w:r w:rsidRPr="0006589D">
        <w:rPr>
          <w:color w:val="333E48"/>
          <w:spacing w:val="-5"/>
          <w:w w:val="105"/>
          <w:sz w:val="19"/>
          <w:lang w:val="fr-FR"/>
        </w:rPr>
        <w:t xml:space="preserve"> </w:t>
      </w:r>
      <w:r w:rsidRPr="0006589D">
        <w:rPr>
          <w:color w:val="333E48"/>
          <w:w w:val="105"/>
          <w:sz w:val="19"/>
          <w:lang w:val="fr-FR"/>
        </w:rPr>
        <w:t>de</w:t>
      </w:r>
      <w:r w:rsidRPr="0006589D">
        <w:rPr>
          <w:color w:val="333E48"/>
          <w:spacing w:val="-5"/>
          <w:w w:val="105"/>
          <w:sz w:val="19"/>
          <w:lang w:val="fr-FR"/>
        </w:rPr>
        <w:t xml:space="preserve"> </w:t>
      </w:r>
      <w:r w:rsidRPr="0006589D">
        <w:rPr>
          <w:color w:val="333E48"/>
          <w:w w:val="105"/>
          <w:sz w:val="19"/>
          <w:lang w:val="fr-FR"/>
        </w:rPr>
        <w:t>garantir</w:t>
      </w:r>
      <w:r w:rsidRPr="0006589D">
        <w:rPr>
          <w:color w:val="333E48"/>
          <w:spacing w:val="-5"/>
          <w:w w:val="105"/>
          <w:sz w:val="19"/>
          <w:lang w:val="fr-FR"/>
        </w:rPr>
        <w:t xml:space="preserve"> </w:t>
      </w:r>
      <w:r w:rsidRPr="0006589D">
        <w:rPr>
          <w:color w:val="333E48"/>
          <w:w w:val="105"/>
          <w:sz w:val="19"/>
          <w:lang w:val="fr-FR"/>
        </w:rPr>
        <w:t>que</w:t>
      </w:r>
      <w:r w:rsidRPr="0006589D">
        <w:rPr>
          <w:color w:val="333E48"/>
          <w:spacing w:val="-5"/>
          <w:w w:val="105"/>
          <w:sz w:val="19"/>
          <w:lang w:val="fr-FR"/>
        </w:rPr>
        <w:t xml:space="preserve"> </w:t>
      </w:r>
      <w:r w:rsidRPr="0006589D">
        <w:rPr>
          <w:color w:val="333E48"/>
          <w:w w:val="105"/>
          <w:sz w:val="19"/>
          <w:lang w:val="fr-FR"/>
        </w:rPr>
        <w:t>l'ensemble</w:t>
      </w:r>
      <w:r w:rsidRPr="0006589D">
        <w:rPr>
          <w:color w:val="333E48"/>
          <w:spacing w:val="-5"/>
          <w:w w:val="105"/>
          <w:sz w:val="19"/>
          <w:lang w:val="fr-FR"/>
        </w:rPr>
        <w:t xml:space="preserve"> </w:t>
      </w:r>
      <w:r w:rsidRPr="0006589D">
        <w:rPr>
          <w:color w:val="333E48"/>
          <w:w w:val="105"/>
          <w:sz w:val="19"/>
          <w:lang w:val="fr-FR"/>
        </w:rPr>
        <w:t>du</w:t>
      </w:r>
      <w:r w:rsidRPr="0006589D">
        <w:rPr>
          <w:color w:val="333E48"/>
          <w:spacing w:val="-5"/>
          <w:w w:val="105"/>
          <w:sz w:val="19"/>
          <w:lang w:val="fr-FR"/>
        </w:rPr>
        <w:t xml:space="preserve"> </w:t>
      </w:r>
      <w:r w:rsidRPr="0006589D">
        <w:rPr>
          <w:color w:val="333E48"/>
          <w:w w:val="105"/>
          <w:sz w:val="19"/>
          <w:lang w:val="fr-FR"/>
        </w:rPr>
        <w:t>personnel de sécurité affecté à l'entreprise a participé à la formation et a réussi le passage</w:t>
      </w:r>
      <w:r w:rsidR="0006589D" w:rsidRPr="0006589D">
        <w:rPr>
          <w:color w:val="333E48"/>
          <w:w w:val="105"/>
          <w:sz w:val="19"/>
          <w:lang w:val="fr-FR"/>
        </w:rPr>
        <w:t xml:space="preserve"> </w:t>
      </w:r>
      <w:r w:rsidRPr="0006589D">
        <w:rPr>
          <w:color w:val="333E48"/>
          <w:w w:val="105"/>
          <w:sz w:val="19"/>
          <w:lang w:val="fr-FR"/>
        </w:rPr>
        <w:t>de</w:t>
      </w:r>
      <w:r w:rsidR="0006589D" w:rsidRPr="0006589D">
        <w:rPr>
          <w:color w:val="333E48"/>
          <w:w w:val="105"/>
          <w:sz w:val="19"/>
          <w:lang w:val="fr-FR"/>
        </w:rPr>
        <w:t xml:space="preserve"> </w:t>
      </w:r>
      <w:r w:rsidRPr="0006589D">
        <w:rPr>
          <w:color w:val="333E48"/>
          <w:w w:val="105"/>
          <w:sz w:val="19"/>
          <w:lang w:val="fr-FR"/>
        </w:rPr>
        <w:t>la</w:t>
      </w:r>
      <w:r w:rsidR="0006589D" w:rsidRPr="0006589D">
        <w:rPr>
          <w:color w:val="333E48"/>
          <w:w w:val="105"/>
          <w:sz w:val="19"/>
          <w:lang w:val="fr-FR"/>
        </w:rPr>
        <w:t xml:space="preserve"> </w:t>
      </w:r>
      <w:r w:rsidRPr="0006589D">
        <w:rPr>
          <w:color w:val="333E48"/>
          <w:w w:val="105"/>
          <w:sz w:val="19"/>
          <w:lang w:val="fr-FR"/>
        </w:rPr>
        <w:t>norme</w:t>
      </w:r>
      <w:r w:rsidRPr="0006589D">
        <w:rPr>
          <w:color w:val="333E48"/>
          <w:spacing w:val="-21"/>
          <w:w w:val="105"/>
          <w:sz w:val="19"/>
          <w:lang w:val="fr-FR"/>
        </w:rPr>
        <w:t xml:space="preserve"> </w:t>
      </w:r>
      <w:r w:rsidRPr="0006589D">
        <w:rPr>
          <w:color w:val="333E48"/>
          <w:w w:val="105"/>
          <w:sz w:val="19"/>
          <w:lang w:val="fr-FR"/>
        </w:rPr>
        <w:t>minimale.</w:t>
      </w:r>
    </w:p>
    <w:p w:rsidR="00075C83" w:rsidRPr="00223346" w:rsidRDefault="000F660D" w:rsidP="00223346">
      <w:pPr>
        <w:pStyle w:val="ListParagraph"/>
        <w:widowControl/>
        <w:numPr>
          <w:ilvl w:val="2"/>
          <w:numId w:val="16"/>
        </w:numPr>
        <w:tabs>
          <w:tab w:val="left" w:pos="2709"/>
        </w:tabs>
        <w:spacing w:before="240" w:after="120"/>
        <w:ind w:left="187" w:hanging="187"/>
        <w:jc w:val="both"/>
        <w:rPr>
          <w:rFonts w:ascii="Calibri" w:hAnsi="Calibri"/>
          <w:b/>
          <w:color w:val="0098D1"/>
          <w:w w:val="120"/>
          <w:sz w:val="20"/>
          <w:lang w:val="fr-FR"/>
        </w:rPr>
      </w:pPr>
      <w:r w:rsidRPr="00223346">
        <w:rPr>
          <w:rFonts w:ascii="Calibri" w:hAnsi="Calibri"/>
          <w:b/>
          <w:color w:val="0098D1"/>
          <w:w w:val="120"/>
          <w:sz w:val="20"/>
          <w:lang w:val="fr-FR"/>
        </w:rPr>
        <w:t>Sanctions</w:t>
      </w:r>
    </w:p>
    <w:p w:rsidR="00075C83" w:rsidRPr="006A3083" w:rsidRDefault="000F660D" w:rsidP="006A3083">
      <w:pPr>
        <w:pStyle w:val="ListParagraph"/>
        <w:widowControl/>
        <w:numPr>
          <w:ilvl w:val="0"/>
          <w:numId w:val="15"/>
        </w:numPr>
        <w:spacing w:after="60"/>
        <w:ind w:left="360" w:hanging="245"/>
        <w:rPr>
          <w:color w:val="333E48"/>
          <w:w w:val="110"/>
          <w:sz w:val="19"/>
          <w:lang w:val="fr-FR"/>
        </w:rPr>
      </w:pPr>
      <w:r w:rsidRPr="0006589D">
        <w:rPr>
          <w:color w:val="333E48"/>
          <w:w w:val="110"/>
          <w:sz w:val="19"/>
          <w:lang w:val="fr-FR"/>
        </w:rPr>
        <w:t>L'entreprise</w:t>
      </w:r>
      <w:r w:rsidRPr="006A3083">
        <w:rPr>
          <w:color w:val="333E48"/>
          <w:w w:val="110"/>
          <w:sz w:val="19"/>
          <w:lang w:val="fr-FR"/>
        </w:rPr>
        <w:t xml:space="preserve"> </w:t>
      </w:r>
      <w:r w:rsidRPr="0006589D">
        <w:rPr>
          <w:color w:val="333E48"/>
          <w:w w:val="110"/>
          <w:sz w:val="19"/>
          <w:lang w:val="fr-FR"/>
        </w:rPr>
        <w:t>appliquera</w:t>
      </w:r>
      <w:r w:rsidRPr="006A3083">
        <w:rPr>
          <w:color w:val="333E48"/>
          <w:w w:val="110"/>
          <w:sz w:val="19"/>
          <w:lang w:val="fr-FR"/>
        </w:rPr>
        <w:t xml:space="preserve"> </w:t>
      </w:r>
      <w:r w:rsidRPr="0006589D">
        <w:rPr>
          <w:color w:val="333E48"/>
          <w:w w:val="110"/>
          <w:sz w:val="19"/>
          <w:lang w:val="fr-FR"/>
        </w:rPr>
        <w:t>des</w:t>
      </w:r>
      <w:r w:rsidRPr="006A3083">
        <w:rPr>
          <w:color w:val="333E48"/>
          <w:w w:val="110"/>
          <w:sz w:val="19"/>
          <w:lang w:val="fr-FR"/>
        </w:rPr>
        <w:t xml:space="preserve"> </w:t>
      </w:r>
      <w:r w:rsidRPr="0006589D">
        <w:rPr>
          <w:color w:val="333E48"/>
          <w:w w:val="110"/>
          <w:sz w:val="19"/>
          <w:lang w:val="fr-FR"/>
        </w:rPr>
        <w:t>sanctions,</w:t>
      </w:r>
      <w:r w:rsidRPr="006A3083">
        <w:rPr>
          <w:color w:val="333E48"/>
          <w:w w:val="110"/>
          <w:sz w:val="19"/>
          <w:lang w:val="fr-FR"/>
        </w:rPr>
        <w:t xml:space="preserve"> </w:t>
      </w:r>
      <w:r w:rsidRPr="0006589D">
        <w:rPr>
          <w:color w:val="333E48"/>
          <w:w w:val="110"/>
          <w:sz w:val="19"/>
          <w:lang w:val="fr-FR"/>
        </w:rPr>
        <w:t>y</w:t>
      </w:r>
      <w:r w:rsidRPr="006A3083">
        <w:rPr>
          <w:color w:val="333E48"/>
          <w:w w:val="110"/>
          <w:sz w:val="19"/>
          <w:lang w:val="fr-FR"/>
        </w:rPr>
        <w:t xml:space="preserve"> </w:t>
      </w:r>
      <w:r w:rsidRPr="0006589D">
        <w:rPr>
          <w:color w:val="333E48"/>
          <w:w w:val="110"/>
          <w:sz w:val="19"/>
          <w:lang w:val="fr-FR"/>
        </w:rPr>
        <w:t>compris,</w:t>
      </w:r>
      <w:r w:rsidRPr="006A3083">
        <w:rPr>
          <w:color w:val="333E48"/>
          <w:w w:val="110"/>
          <w:sz w:val="19"/>
          <w:lang w:val="fr-FR"/>
        </w:rPr>
        <w:t xml:space="preserve"> </w:t>
      </w:r>
      <w:r w:rsidRPr="0006589D">
        <w:rPr>
          <w:color w:val="333E48"/>
          <w:w w:val="110"/>
          <w:sz w:val="19"/>
          <w:lang w:val="fr-FR"/>
        </w:rPr>
        <w:t>mais</w:t>
      </w:r>
      <w:r w:rsidRPr="006A3083">
        <w:rPr>
          <w:color w:val="333E48"/>
          <w:w w:val="110"/>
          <w:sz w:val="19"/>
          <w:lang w:val="fr-FR"/>
        </w:rPr>
        <w:t xml:space="preserve"> </w:t>
      </w:r>
      <w:r w:rsidRPr="0006589D">
        <w:rPr>
          <w:color w:val="333E48"/>
          <w:w w:val="110"/>
          <w:sz w:val="19"/>
          <w:lang w:val="fr-FR"/>
        </w:rPr>
        <w:t>sans</w:t>
      </w:r>
      <w:r w:rsidRPr="006A3083">
        <w:rPr>
          <w:color w:val="333E48"/>
          <w:w w:val="110"/>
          <w:sz w:val="19"/>
          <w:lang w:val="fr-FR"/>
        </w:rPr>
        <w:t xml:space="preserve"> </w:t>
      </w:r>
      <w:r w:rsidRPr="0006589D">
        <w:rPr>
          <w:color w:val="333E48"/>
          <w:w w:val="110"/>
          <w:sz w:val="19"/>
          <w:lang w:val="fr-FR"/>
        </w:rPr>
        <w:t>s'y</w:t>
      </w:r>
      <w:r w:rsidRPr="006A3083">
        <w:rPr>
          <w:color w:val="333E48"/>
          <w:w w:val="110"/>
          <w:sz w:val="19"/>
          <w:lang w:val="fr-FR"/>
        </w:rPr>
        <w:t xml:space="preserve"> </w:t>
      </w:r>
      <w:r w:rsidRPr="0006589D">
        <w:rPr>
          <w:color w:val="333E48"/>
          <w:w w:val="110"/>
          <w:sz w:val="19"/>
          <w:lang w:val="fr-FR"/>
        </w:rPr>
        <w:t>limiter,</w:t>
      </w:r>
      <w:r w:rsidRPr="006A3083">
        <w:rPr>
          <w:color w:val="333E48"/>
          <w:w w:val="110"/>
          <w:sz w:val="19"/>
          <w:lang w:val="fr-FR"/>
        </w:rPr>
        <w:t xml:space="preserve"> </w:t>
      </w:r>
      <w:r w:rsidRPr="0006589D">
        <w:rPr>
          <w:color w:val="333E48"/>
          <w:w w:val="110"/>
          <w:sz w:val="19"/>
          <w:lang w:val="fr-FR"/>
        </w:rPr>
        <w:t>une</w:t>
      </w:r>
      <w:r w:rsidRPr="006A3083">
        <w:rPr>
          <w:color w:val="333E48"/>
          <w:w w:val="110"/>
          <w:sz w:val="19"/>
          <w:lang w:val="fr-FR"/>
        </w:rPr>
        <w:t xml:space="preserve"> </w:t>
      </w:r>
      <w:r w:rsidRPr="0006589D">
        <w:rPr>
          <w:color w:val="333E48"/>
          <w:w w:val="110"/>
          <w:sz w:val="19"/>
          <w:lang w:val="fr-FR"/>
        </w:rPr>
        <w:t xml:space="preserve">retenue sur le paiement des </w:t>
      </w:r>
      <w:r w:rsidRPr="006A3083">
        <w:rPr>
          <w:color w:val="333E48"/>
          <w:w w:val="110"/>
          <w:sz w:val="19"/>
          <w:lang w:val="fr-FR"/>
        </w:rPr>
        <w:t>services, dans l'éventualité où le sous-traitant ne respecte pas les objectifs de performance décrits dans le présent contrat.</w:t>
      </w:r>
    </w:p>
    <w:p w:rsidR="00075C83" w:rsidRPr="0006589D" w:rsidRDefault="000F660D" w:rsidP="006A3083">
      <w:pPr>
        <w:pStyle w:val="ListParagraph"/>
        <w:widowControl/>
        <w:numPr>
          <w:ilvl w:val="0"/>
          <w:numId w:val="15"/>
        </w:numPr>
        <w:spacing w:after="60"/>
        <w:ind w:left="360" w:hanging="245"/>
        <w:rPr>
          <w:color w:val="333E48"/>
          <w:sz w:val="19"/>
          <w:lang w:val="fr-FR"/>
        </w:rPr>
      </w:pPr>
      <w:r w:rsidRPr="006A3083">
        <w:rPr>
          <w:color w:val="333E48"/>
          <w:w w:val="110"/>
          <w:sz w:val="19"/>
          <w:lang w:val="fr-FR"/>
        </w:rPr>
        <w:t>L'entreprise</w:t>
      </w:r>
      <w:r w:rsidRPr="0006589D">
        <w:rPr>
          <w:color w:val="333E48"/>
          <w:w w:val="110"/>
          <w:sz w:val="19"/>
          <w:lang w:val="fr-FR"/>
        </w:rPr>
        <w:t xml:space="preserve"> mettra fin au contrat en cas de manquements répétés à atteindre </w:t>
      </w:r>
      <w:r w:rsidRPr="0006589D">
        <w:rPr>
          <w:color w:val="333E48"/>
          <w:spacing w:val="2"/>
          <w:w w:val="110"/>
          <w:sz w:val="19"/>
          <w:lang w:val="fr-FR"/>
        </w:rPr>
        <w:t xml:space="preserve">les </w:t>
      </w:r>
      <w:r w:rsidRPr="0006589D">
        <w:rPr>
          <w:color w:val="333E48"/>
          <w:w w:val="110"/>
          <w:sz w:val="19"/>
          <w:lang w:val="fr-FR"/>
        </w:rPr>
        <w:t>objectifs ou en cas de comportement illégal ou abusif avéré par les employés du sous-traitant.</w:t>
      </w:r>
    </w:p>
    <w:p w:rsidR="00075C83" w:rsidRPr="0006589D" w:rsidRDefault="00075C83" w:rsidP="00C61479">
      <w:pPr>
        <w:pStyle w:val="BodyText"/>
        <w:widowControl/>
        <w:rPr>
          <w:sz w:val="21"/>
          <w:lang w:val="fr-FR"/>
        </w:rPr>
      </w:pPr>
    </w:p>
    <w:p w:rsidR="00E45358" w:rsidRPr="00E45358" w:rsidRDefault="00E45358" w:rsidP="00C61479">
      <w:pPr>
        <w:widowControl/>
        <w:spacing w:line="554" w:lineRule="auto"/>
        <w:rPr>
          <w:rFonts w:ascii="Book Antiqua"/>
          <w:i/>
          <w:color w:val="416B9F"/>
          <w:w w:val="105"/>
          <w:sz w:val="18"/>
          <w:lang w:val="fr-FR"/>
        </w:rPr>
      </w:pPr>
    </w:p>
    <w:p w:rsidR="00075C83" w:rsidRPr="00223346" w:rsidRDefault="000F660D" w:rsidP="00C61479">
      <w:pPr>
        <w:widowControl/>
        <w:spacing w:line="554" w:lineRule="auto"/>
        <w:rPr>
          <w:rFonts w:ascii="Book Antiqua"/>
          <w:i/>
          <w:color w:val="0098D1"/>
          <w:sz w:val="19"/>
          <w:lang w:val="fr-FR"/>
        </w:rPr>
      </w:pPr>
      <w:r w:rsidRPr="00223346">
        <w:rPr>
          <w:rFonts w:ascii="Book Antiqua"/>
          <w:i/>
          <w:color w:val="0098D1"/>
          <w:w w:val="105"/>
          <w:sz w:val="19"/>
          <w:lang w:val="fr-FR"/>
        </w:rPr>
        <w:t xml:space="preserve">SIGNATURES DES DEUX PARTIES </w:t>
      </w:r>
      <w:r w:rsidR="00223346" w:rsidRPr="00223346">
        <w:rPr>
          <w:rFonts w:ascii="Book Antiqua"/>
          <w:i/>
          <w:color w:val="0098D1"/>
          <w:w w:val="105"/>
          <w:sz w:val="19"/>
          <w:lang w:val="fr-FR"/>
        </w:rPr>
        <w:t xml:space="preserve">     </w:t>
      </w:r>
      <w:r w:rsidRPr="00223346">
        <w:rPr>
          <w:rFonts w:ascii="Book Antiqua"/>
          <w:i/>
          <w:color w:val="0098D1"/>
          <w:w w:val="105"/>
          <w:sz w:val="19"/>
          <w:lang w:val="fr-FR"/>
        </w:rPr>
        <w:t>DATE</w:t>
      </w:r>
    </w:p>
    <w:p w:rsidR="00075C83" w:rsidRPr="0006589D" w:rsidRDefault="00075C83" w:rsidP="00A803EA">
      <w:pPr>
        <w:pStyle w:val="Heading1"/>
        <w:widowControl/>
        <w:spacing w:before="0"/>
        <w:ind w:left="0"/>
        <w:jc w:val="center"/>
        <w:rPr>
          <w:sz w:val="20"/>
          <w:lang w:val="fr-FR"/>
        </w:rPr>
      </w:pPr>
      <w:bookmarkStart w:id="0" w:name="_GoBack"/>
      <w:bookmarkEnd w:id="0"/>
    </w:p>
    <w:sectPr w:rsidR="00075C83" w:rsidRPr="0006589D" w:rsidSect="0058305A">
      <w:footerReference w:type="even" r:id="rId8"/>
      <w:footerReference w:type="default" r:id="rId9"/>
      <w:pgSz w:w="10800" w:h="14400"/>
      <w:pgMar w:top="1152" w:right="1152" w:bottom="1152" w:left="1152" w:header="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81" w:rsidRDefault="008C7281">
      <w:r>
        <w:separator/>
      </w:r>
    </w:p>
  </w:endnote>
  <w:endnote w:type="continuationSeparator" w:id="0">
    <w:p w:rsidR="008C7281" w:rsidRDefault="008C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81" w:rsidRDefault="008C7281">
      <w:r>
        <w:separator/>
      </w:r>
    </w:p>
  </w:footnote>
  <w:footnote w:type="continuationSeparator" w:id="0">
    <w:p w:rsidR="008C7281" w:rsidRDefault="008C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1C1"/>
    <w:multiLevelType w:val="hybridMultilevel"/>
    <w:tmpl w:val="E3862702"/>
    <w:lvl w:ilvl="0" w:tplc="E8F813AC">
      <w:numFmt w:val="bullet"/>
      <w:lvlText w:val="•"/>
      <w:lvlJc w:val="left"/>
      <w:pPr>
        <w:ind w:left="2760" w:hanging="240"/>
      </w:pPr>
      <w:rPr>
        <w:rFonts w:ascii="Times New Roman" w:eastAsia="Times New Roman" w:hAnsi="Times New Roman" w:cs="Times New Roman" w:hint="default"/>
        <w:color w:val="0D223F"/>
        <w:w w:val="139"/>
        <w:sz w:val="19"/>
        <w:szCs w:val="19"/>
      </w:rPr>
    </w:lvl>
    <w:lvl w:ilvl="1" w:tplc="03169A08">
      <w:numFmt w:val="bullet"/>
      <w:lvlText w:val="•"/>
      <w:lvlJc w:val="left"/>
      <w:pPr>
        <w:ind w:left="3450" w:hanging="240"/>
      </w:pPr>
      <w:rPr>
        <w:rFonts w:hint="default"/>
      </w:rPr>
    </w:lvl>
    <w:lvl w:ilvl="2" w:tplc="9E688670">
      <w:numFmt w:val="bullet"/>
      <w:lvlText w:val="•"/>
      <w:lvlJc w:val="left"/>
      <w:pPr>
        <w:ind w:left="4140" w:hanging="240"/>
      </w:pPr>
      <w:rPr>
        <w:rFonts w:hint="default"/>
      </w:rPr>
    </w:lvl>
    <w:lvl w:ilvl="3" w:tplc="ED86D3BA">
      <w:numFmt w:val="bullet"/>
      <w:lvlText w:val="•"/>
      <w:lvlJc w:val="left"/>
      <w:pPr>
        <w:ind w:left="4830" w:hanging="240"/>
      </w:pPr>
      <w:rPr>
        <w:rFonts w:hint="default"/>
      </w:rPr>
    </w:lvl>
    <w:lvl w:ilvl="4" w:tplc="FF96DF48">
      <w:numFmt w:val="bullet"/>
      <w:lvlText w:val="•"/>
      <w:lvlJc w:val="left"/>
      <w:pPr>
        <w:ind w:left="5520" w:hanging="240"/>
      </w:pPr>
      <w:rPr>
        <w:rFonts w:hint="default"/>
      </w:rPr>
    </w:lvl>
    <w:lvl w:ilvl="5" w:tplc="6890EBA6">
      <w:numFmt w:val="bullet"/>
      <w:lvlText w:val="•"/>
      <w:lvlJc w:val="left"/>
      <w:pPr>
        <w:ind w:left="6210" w:hanging="240"/>
      </w:pPr>
      <w:rPr>
        <w:rFonts w:hint="default"/>
      </w:rPr>
    </w:lvl>
    <w:lvl w:ilvl="6" w:tplc="CBAAD6B8">
      <w:numFmt w:val="bullet"/>
      <w:lvlText w:val="•"/>
      <w:lvlJc w:val="left"/>
      <w:pPr>
        <w:ind w:left="6900" w:hanging="240"/>
      </w:pPr>
      <w:rPr>
        <w:rFonts w:hint="default"/>
      </w:rPr>
    </w:lvl>
    <w:lvl w:ilvl="7" w:tplc="E20EEA2E">
      <w:numFmt w:val="bullet"/>
      <w:lvlText w:val="•"/>
      <w:lvlJc w:val="left"/>
      <w:pPr>
        <w:ind w:left="7590" w:hanging="240"/>
      </w:pPr>
      <w:rPr>
        <w:rFonts w:hint="default"/>
      </w:rPr>
    </w:lvl>
    <w:lvl w:ilvl="8" w:tplc="7EF4B2D8">
      <w:numFmt w:val="bullet"/>
      <w:lvlText w:val="•"/>
      <w:lvlJc w:val="left"/>
      <w:pPr>
        <w:ind w:left="8280" w:hanging="240"/>
      </w:pPr>
      <w:rPr>
        <w:rFonts w:hint="default"/>
      </w:rPr>
    </w:lvl>
  </w:abstractNum>
  <w:abstractNum w:abstractNumId="1" w15:restartNumberingAfterBreak="0">
    <w:nsid w:val="112154D1"/>
    <w:multiLevelType w:val="hybridMultilevel"/>
    <w:tmpl w:val="99DE63B0"/>
    <w:lvl w:ilvl="0" w:tplc="E2EADAE0">
      <w:start w:val="1"/>
      <w:numFmt w:val="bullet"/>
      <w:lvlText w:val="o"/>
      <w:lvlJc w:val="left"/>
      <w:pPr>
        <w:ind w:left="594" w:hanging="240"/>
      </w:pPr>
      <w:rPr>
        <w:rFonts w:ascii="Times New Roman" w:hAnsi="Times New Roman" w:cs="Times New Roman" w:hint="default"/>
        <w:color w:val="333E48"/>
        <w:w w:val="111"/>
        <w:sz w:val="16"/>
        <w:szCs w:val="19"/>
      </w:rPr>
    </w:lvl>
    <w:lvl w:ilvl="1" w:tplc="ECDC76A4">
      <w:numFmt w:val="bullet"/>
      <w:lvlText w:val="•"/>
      <w:lvlJc w:val="left"/>
      <w:pPr>
        <w:ind w:left="2774" w:hanging="240"/>
      </w:pPr>
      <w:rPr>
        <w:rFonts w:hint="default"/>
        <w:w w:val="142"/>
      </w:rPr>
    </w:lvl>
    <w:lvl w:ilvl="2" w:tplc="E900244A">
      <w:numFmt w:val="bullet"/>
      <w:lvlText w:val="o"/>
      <w:lvlJc w:val="left"/>
      <w:pPr>
        <w:ind w:left="3013"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701" w:hanging="240"/>
      </w:pPr>
      <w:rPr>
        <w:rFonts w:hint="default"/>
      </w:rPr>
    </w:lvl>
    <w:lvl w:ilvl="4" w:tplc="B6D6E2CA">
      <w:numFmt w:val="bullet"/>
      <w:lvlText w:val="•"/>
      <w:lvlJc w:val="left"/>
      <w:pPr>
        <w:ind w:left="4389" w:hanging="240"/>
      </w:pPr>
      <w:rPr>
        <w:rFonts w:hint="default"/>
      </w:rPr>
    </w:lvl>
    <w:lvl w:ilvl="5" w:tplc="E73446A0">
      <w:numFmt w:val="bullet"/>
      <w:lvlText w:val="•"/>
      <w:lvlJc w:val="left"/>
      <w:pPr>
        <w:ind w:left="5076" w:hanging="240"/>
      </w:pPr>
      <w:rPr>
        <w:rFonts w:hint="default"/>
      </w:rPr>
    </w:lvl>
    <w:lvl w:ilvl="6" w:tplc="C77ECF48">
      <w:numFmt w:val="bullet"/>
      <w:lvlText w:val="•"/>
      <w:lvlJc w:val="left"/>
      <w:pPr>
        <w:ind w:left="5764" w:hanging="240"/>
      </w:pPr>
      <w:rPr>
        <w:rFonts w:hint="default"/>
      </w:rPr>
    </w:lvl>
    <w:lvl w:ilvl="7" w:tplc="7D6E73EA">
      <w:numFmt w:val="bullet"/>
      <w:lvlText w:val="•"/>
      <w:lvlJc w:val="left"/>
      <w:pPr>
        <w:ind w:left="6451" w:hanging="240"/>
      </w:pPr>
      <w:rPr>
        <w:rFonts w:hint="default"/>
      </w:rPr>
    </w:lvl>
    <w:lvl w:ilvl="8" w:tplc="6F1E3306">
      <w:numFmt w:val="bullet"/>
      <w:lvlText w:val="•"/>
      <w:lvlJc w:val="left"/>
      <w:pPr>
        <w:ind w:left="7139" w:hanging="240"/>
      </w:pPr>
      <w:rPr>
        <w:rFonts w:hint="default"/>
      </w:rPr>
    </w:lvl>
  </w:abstractNum>
  <w:abstractNum w:abstractNumId="2" w15:restartNumberingAfterBreak="0">
    <w:nsid w:val="18B22CB5"/>
    <w:multiLevelType w:val="hybridMultilevel"/>
    <w:tmpl w:val="A014C5A2"/>
    <w:lvl w:ilvl="0" w:tplc="49FEEE9E">
      <w:numFmt w:val="bullet"/>
      <w:lvlText w:val="o"/>
      <w:lvlJc w:val="left"/>
      <w:pPr>
        <w:ind w:left="580" w:hanging="240"/>
      </w:pPr>
      <w:rPr>
        <w:rFonts w:ascii="Times New Roman" w:eastAsia="Times New Roman" w:hAnsi="Times New Roman" w:cs="Times New Roman" w:hint="default"/>
        <w:color w:val="333E48"/>
        <w:w w:val="111"/>
        <w:sz w:val="19"/>
        <w:szCs w:val="19"/>
      </w:rPr>
    </w:lvl>
    <w:lvl w:ilvl="1" w:tplc="ECDC76A4">
      <w:numFmt w:val="bullet"/>
      <w:lvlText w:val="•"/>
      <w:lvlJc w:val="left"/>
      <w:pPr>
        <w:ind w:left="2760" w:hanging="240"/>
      </w:pPr>
      <w:rPr>
        <w:rFonts w:hint="default"/>
        <w:w w:val="142"/>
      </w:rPr>
    </w:lvl>
    <w:lvl w:ilvl="2" w:tplc="E900244A">
      <w:numFmt w:val="bullet"/>
      <w:lvlText w:val="o"/>
      <w:lvlJc w:val="left"/>
      <w:pPr>
        <w:ind w:left="2999"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687" w:hanging="240"/>
      </w:pPr>
      <w:rPr>
        <w:rFonts w:hint="default"/>
      </w:rPr>
    </w:lvl>
    <w:lvl w:ilvl="4" w:tplc="B6D6E2CA">
      <w:numFmt w:val="bullet"/>
      <w:lvlText w:val="•"/>
      <w:lvlJc w:val="left"/>
      <w:pPr>
        <w:ind w:left="4375" w:hanging="240"/>
      </w:pPr>
      <w:rPr>
        <w:rFonts w:hint="default"/>
      </w:rPr>
    </w:lvl>
    <w:lvl w:ilvl="5" w:tplc="E73446A0">
      <w:numFmt w:val="bullet"/>
      <w:lvlText w:val="•"/>
      <w:lvlJc w:val="left"/>
      <w:pPr>
        <w:ind w:left="5062" w:hanging="240"/>
      </w:pPr>
      <w:rPr>
        <w:rFonts w:hint="default"/>
      </w:rPr>
    </w:lvl>
    <w:lvl w:ilvl="6" w:tplc="C77ECF48">
      <w:numFmt w:val="bullet"/>
      <w:lvlText w:val="•"/>
      <w:lvlJc w:val="left"/>
      <w:pPr>
        <w:ind w:left="5750" w:hanging="240"/>
      </w:pPr>
      <w:rPr>
        <w:rFonts w:hint="default"/>
      </w:rPr>
    </w:lvl>
    <w:lvl w:ilvl="7" w:tplc="7D6E73EA">
      <w:numFmt w:val="bullet"/>
      <w:lvlText w:val="•"/>
      <w:lvlJc w:val="left"/>
      <w:pPr>
        <w:ind w:left="6437" w:hanging="240"/>
      </w:pPr>
      <w:rPr>
        <w:rFonts w:hint="default"/>
      </w:rPr>
    </w:lvl>
    <w:lvl w:ilvl="8" w:tplc="6F1E3306">
      <w:numFmt w:val="bullet"/>
      <w:lvlText w:val="•"/>
      <w:lvlJc w:val="left"/>
      <w:pPr>
        <w:ind w:left="7125" w:hanging="240"/>
      </w:pPr>
      <w:rPr>
        <w:rFonts w:hint="default"/>
      </w:rPr>
    </w:lvl>
  </w:abstractNum>
  <w:abstractNum w:abstractNumId="3" w15:restartNumberingAfterBreak="0">
    <w:nsid w:val="1DBF6BF9"/>
    <w:multiLevelType w:val="hybridMultilevel"/>
    <w:tmpl w:val="14EC0E16"/>
    <w:lvl w:ilvl="0" w:tplc="A36619A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B0762700">
      <w:numFmt w:val="bullet"/>
      <w:lvlText w:val="•"/>
      <w:lvlJc w:val="left"/>
      <w:pPr>
        <w:ind w:left="3450" w:hanging="240"/>
      </w:pPr>
      <w:rPr>
        <w:rFonts w:hint="default"/>
      </w:rPr>
    </w:lvl>
    <w:lvl w:ilvl="2" w:tplc="AB3A3F4A">
      <w:numFmt w:val="bullet"/>
      <w:lvlText w:val="•"/>
      <w:lvlJc w:val="left"/>
      <w:pPr>
        <w:ind w:left="4140" w:hanging="240"/>
      </w:pPr>
      <w:rPr>
        <w:rFonts w:hint="default"/>
      </w:rPr>
    </w:lvl>
    <w:lvl w:ilvl="3" w:tplc="533A39C4">
      <w:numFmt w:val="bullet"/>
      <w:lvlText w:val="•"/>
      <w:lvlJc w:val="left"/>
      <w:pPr>
        <w:ind w:left="4830" w:hanging="240"/>
      </w:pPr>
      <w:rPr>
        <w:rFonts w:hint="default"/>
      </w:rPr>
    </w:lvl>
    <w:lvl w:ilvl="4" w:tplc="8714AEF8">
      <w:numFmt w:val="bullet"/>
      <w:lvlText w:val="•"/>
      <w:lvlJc w:val="left"/>
      <w:pPr>
        <w:ind w:left="5520" w:hanging="240"/>
      </w:pPr>
      <w:rPr>
        <w:rFonts w:hint="default"/>
      </w:rPr>
    </w:lvl>
    <w:lvl w:ilvl="5" w:tplc="07E8900E">
      <w:numFmt w:val="bullet"/>
      <w:lvlText w:val="•"/>
      <w:lvlJc w:val="left"/>
      <w:pPr>
        <w:ind w:left="6210" w:hanging="240"/>
      </w:pPr>
      <w:rPr>
        <w:rFonts w:hint="default"/>
      </w:rPr>
    </w:lvl>
    <w:lvl w:ilvl="6" w:tplc="F6525FC6">
      <w:numFmt w:val="bullet"/>
      <w:lvlText w:val="•"/>
      <w:lvlJc w:val="left"/>
      <w:pPr>
        <w:ind w:left="6900" w:hanging="240"/>
      </w:pPr>
      <w:rPr>
        <w:rFonts w:hint="default"/>
      </w:rPr>
    </w:lvl>
    <w:lvl w:ilvl="7" w:tplc="B4D4DD60">
      <w:numFmt w:val="bullet"/>
      <w:lvlText w:val="•"/>
      <w:lvlJc w:val="left"/>
      <w:pPr>
        <w:ind w:left="7590" w:hanging="240"/>
      </w:pPr>
      <w:rPr>
        <w:rFonts w:hint="default"/>
      </w:rPr>
    </w:lvl>
    <w:lvl w:ilvl="8" w:tplc="51B4E29E">
      <w:numFmt w:val="bullet"/>
      <w:lvlText w:val="•"/>
      <w:lvlJc w:val="left"/>
      <w:pPr>
        <w:ind w:left="8280" w:hanging="240"/>
      </w:pPr>
      <w:rPr>
        <w:rFonts w:hint="default"/>
      </w:rPr>
    </w:lvl>
  </w:abstractNum>
  <w:abstractNum w:abstractNumId="4" w15:restartNumberingAfterBreak="0">
    <w:nsid w:val="23FF1440"/>
    <w:multiLevelType w:val="hybridMultilevel"/>
    <w:tmpl w:val="2796EC12"/>
    <w:lvl w:ilvl="0" w:tplc="EFA070B0">
      <w:start w:val="1"/>
      <w:numFmt w:val="decimal"/>
      <w:lvlText w:val="%1."/>
      <w:lvlJc w:val="left"/>
      <w:pPr>
        <w:ind w:left="254" w:hanging="154"/>
      </w:pPr>
      <w:rPr>
        <w:rFonts w:ascii="Calibri" w:eastAsia="Calibri" w:hAnsi="Calibri" w:cs="Calibri" w:hint="default"/>
        <w:b/>
        <w:bCs/>
        <w:color w:val="00AEEF"/>
        <w:spacing w:val="0"/>
        <w:w w:val="79"/>
        <w:sz w:val="16"/>
        <w:szCs w:val="16"/>
      </w:rPr>
    </w:lvl>
    <w:lvl w:ilvl="1" w:tplc="833CF652">
      <w:start w:val="1"/>
      <w:numFmt w:val="upperRoman"/>
      <w:lvlText w:val="%2."/>
      <w:lvlJc w:val="left"/>
      <w:pPr>
        <w:ind w:left="2684" w:hanging="164"/>
      </w:pPr>
      <w:rPr>
        <w:rFonts w:ascii="Calibri" w:eastAsia="Calibri" w:hAnsi="Calibri" w:cs="Calibri" w:hint="default"/>
        <w:b/>
        <w:bCs/>
        <w:color w:val="0098D1"/>
        <w:spacing w:val="0"/>
        <w:w w:val="114"/>
        <w:sz w:val="18"/>
        <w:szCs w:val="18"/>
      </w:rPr>
    </w:lvl>
    <w:lvl w:ilvl="2" w:tplc="5D981594">
      <w:numFmt w:val="bullet"/>
      <w:lvlText w:val="•"/>
      <w:lvlJc w:val="left"/>
      <w:pPr>
        <w:ind w:left="3326" w:hanging="164"/>
      </w:pPr>
      <w:rPr>
        <w:rFonts w:hint="default"/>
      </w:rPr>
    </w:lvl>
    <w:lvl w:ilvl="3" w:tplc="150858C6">
      <w:numFmt w:val="bullet"/>
      <w:lvlText w:val="•"/>
      <w:lvlJc w:val="left"/>
      <w:pPr>
        <w:ind w:left="3973" w:hanging="164"/>
      </w:pPr>
      <w:rPr>
        <w:rFonts w:hint="default"/>
      </w:rPr>
    </w:lvl>
    <w:lvl w:ilvl="4" w:tplc="F74EFEFC">
      <w:numFmt w:val="bullet"/>
      <w:lvlText w:val="•"/>
      <w:lvlJc w:val="left"/>
      <w:pPr>
        <w:ind w:left="4620" w:hanging="164"/>
      </w:pPr>
      <w:rPr>
        <w:rFonts w:hint="default"/>
      </w:rPr>
    </w:lvl>
    <w:lvl w:ilvl="5" w:tplc="B8C61F54">
      <w:numFmt w:val="bullet"/>
      <w:lvlText w:val="•"/>
      <w:lvlJc w:val="left"/>
      <w:pPr>
        <w:ind w:left="5266" w:hanging="164"/>
      </w:pPr>
      <w:rPr>
        <w:rFonts w:hint="default"/>
      </w:rPr>
    </w:lvl>
    <w:lvl w:ilvl="6" w:tplc="3634EAE6">
      <w:numFmt w:val="bullet"/>
      <w:lvlText w:val="•"/>
      <w:lvlJc w:val="left"/>
      <w:pPr>
        <w:ind w:left="5913" w:hanging="164"/>
      </w:pPr>
      <w:rPr>
        <w:rFonts w:hint="default"/>
      </w:rPr>
    </w:lvl>
    <w:lvl w:ilvl="7" w:tplc="166805CA">
      <w:numFmt w:val="bullet"/>
      <w:lvlText w:val="•"/>
      <w:lvlJc w:val="left"/>
      <w:pPr>
        <w:ind w:left="6560" w:hanging="164"/>
      </w:pPr>
      <w:rPr>
        <w:rFonts w:hint="default"/>
      </w:rPr>
    </w:lvl>
    <w:lvl w:ilvl="8" w:tplc="8DAC92BC">
      <w:numFmt w:val="bullet"/>
      <w:lvlText w:val="•"/>
      <w:lvlJc w:val="left"/>
      <w:pPr>
        <w:ind w:left="7206" w:hanging="164"/>
      </w:pPr>
      <w:rPr>
        <w:rFonts w:hint="default"/>
      </w:rPr>
    </w:lvl>
  </w:abstractNum>
  <w:abstractNum w:abstractNumId="5" w15:restartNumberingAfterBreak="0">
    <w:nsid w:val="270657E8"/>
    <w:multiLevelType w:val="hybridMultilevel"/>
    <w:tmpl w:val="CD282816"/>
    <w:lvl w:ilvl="0" w:tplc="1F9AC1A0">
      <w:numFmt w:val="bullet"/>
      <w:lvlText w:val="•"/>
      <w:lvlJc w:val="left"/>
      <w:pPr>
        <w:ind w:left="340" w:hanging="240"/>
      </w:pPr>
      <w:rPr>
        <w:rFonts w:ascii="Times New Roman" w:hAnsi="Times New Roman" w:cs="Times New Roman" w:hint="default"/>
        <w:color w:val="000000" w:themeColor="text1"/>
        <w:w w:val="142"/>
        <w:sz w:val="19"/>
        <w:szCs w:val="19"/>
      </w:rPr>
    </w:lvl>
    <w:lvl w:ilvl="1" w:tplc="43F2F30E">
      <w:numFmt w:val="bullet"/>
      <w:lvlText w:val="•"/>
      <w:lvlJc w:val="left"/>
      <w:pPr>
        <w:ind w:left="2760" w:hanging="240"/>
      </w:pPr>
      <w:rPr>
        <w:rFonts w:hint="default"/>
        <w:w w:val="142"/>
        <w:sz w:val="19"/>
        <w:szCs w:val="19"/>
      </w:rPr>
    </w:lvl>
    <w:lvl w:ilvl="2" w:tplc="03AC4E06">
      <w:numFmt w:val="bullet"/>
      <w:lvlText w:val="•"/>
      <w:lvlJc w:val="left"/>
      <w:pPr>
        <w:ind w:left="3395" w:hanging="240"/>
      </w:pPr>
      <w:rPr>
        <w:rFonts w:hint="default"/>
      </w:rPr>
    </w:lvl>
    <w:lvl w:ilvl="3" w:tplc="8D6C0C38">
      <w:numFmt w:val="bullet"/>
      <w:lvlText w:val="•"/>
      <w:lvlJc w:val="left"/>
      <w:pPr>
        <w:ind w:left="4031" w:hanging="240"/>
      </w:pPr>
      <w:rPr>
        <w:rFonts w:hint="default"/>
      </w:rPr>
    </w:lvl>
    <w:lvl w:ilvl="4" w:tplc="FFE22C4C">
      <w:numFmt w:val="bullet"/>
      <w:lvlText w:val="•"/>
      <w:lvlJc w:val="left"/>
      <w:pPr>
        <w:ind w:left="4666" w:hanging="240"/>
      </w:pPr>
      <w:rPr>
        <w:rFonts w:hint="default"/>
      </w:rPr>
    </w:lvl>
    <w:lvl w:ilvl="5" w:tplc="D7067E52">
      <w:numFmt w:val="bullet"/>
      <w:lvlText w:val="•"/>
      <w:lvlJc w:val="left"/>
      <w:pPr>
        <w:ind w:left="5302" w:hanging="240"/>
      </w:pPr>
      <w:rPr>
        <w:rFonts w:hint="default"/>
      </w:rPr>
    </w:lvl>
    <w:lvl w:ilvl="6" w:tplc="A17A57B0">
      <w:numFmt w:val="bullet"/>
      <w:lvlText w:val="•"/>
      <w:lvlJc w:val="left"/>
      <w:pPr>
        <w:ind w:left="5937" w:hanging="240"/>
      </w:pPr>
      <w:rPr>
        <w:rFonts w:hint="default"/>
      </w:rPr>
    </w:lvl>
    <w:lvl w:ilvl="7" w:tplc="664AAA66">
      <w:numFmt w:val="bullet"/>
      <w:lvlText w:val="•"/>
      <w:lvlJc w:val="left"/>
      <w:pPr>
        <w:ind w:left="6573" w:hanging="240"/>
      </w:pPr>
      <w:rPr>
        <w:rFonts w:hint="default"/>
      </w:rPr>
    </w:lvl>
    <w:lvl w:ilvl="8" w:tplc="9C9EEAA0">
      <w:numFmt w:val="bullet"/>
      <w:lvlText w:val="•"/>
      <w:lvlJc w:val="left"/>
      <w:pPr>
        <w:ind w:left="7208" w:hanging="240"/>
      </w:pPr>
      <w:rPr>
        <w:rFonts w:hint="default"/>
      </w:rPr>
    </w:lvl>
  </w:abstractNum>
  <w:abstractNum w:abstractNumId="6" w15:restartNumberingAfterBreak="0">
    <w:nsid w:val="31A256C7"/>
    <w:multiLevelType w:val="hybridMultilevel"/>
    <w:tmpl w:val="9A1A64B4"/>
    <w:lvl w:ilvl="0" w:tplc="B666EAEE">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615A3AC4">
      <w:numFmt w:val="bullet"/>
      <w:lvlText w:val="•"/>
      <w:lvlJc w:val="left"/>
      <w:pPr>
        <w:ind w:left="3450" w:hanging="240"/>
      </w:pPr>
      <w:rPr>
        <w:rFonts w:hint="default"/>
      </w:rPr>
    </w:lvl>
    <w:lvl w:ilvl="2" w:tplc="EA58D796">
      <w:numFmt w:val="bullet"/>
      <w:lvlText w:val="•"/>
      <w:lvlJc w:val="left"/>
      <w:pPr>
        <w:ind w:left="4140" w:hanging="240"/>
      </w:pPr>
      <w:rPr>
        <w:rFonts w:hint="default"/>
      </w:rPr>
    </w:lvl>
    <w:lvl w:ilvl="3" w:tplc="1580464E">
      <w:numFmt w:val="bullet"/>
      <w:lvlText w:val="•"/>
      <w:lvlJc w:val="left"/>
      <w:pPr>
        <w:ind w:left="4830" w:hanging="240"/>
      </w:pPr>
      <w:rPr>
        <w:rFonts w:hint="default"/>
      </w:rPr>
    </w:lvl>
    <w:lvl w:ilvl="4" w:tplc="7A2C5F0C">
      <w:numFmt w:val="bullet"/>
      <w:lvlText w:val="•"/>
      <w:lvlJc w:val="left"/>
      <w:pPr>
        <w:ind w:left="5520" w:hanging="240"/>
      </w:pPr>
      <w:rPr>
        <w:rFonts w:hint="default"/>
      </w:rPr>
    </w:lvl>
    <w:lvl w:ilvl="5" w:tplc="D340EC88">
      <w:numFmt w:val="bullet"/>
      <w:lvlText w:val="•"/>
      <w:lvlJc w:val="left"/>
      <w:pPr>
        <w:ind w:left="6210" w:hanging="240"/>
      </w:pPr>
      <w:rPr>
        <w:rFonts w:hint="default"/>
      </w:rPr>
    </w:lvl>
    <w:lvl w:ilvl="6" w:tplc="B726E05C">
      <w:numFmt w:val="bullet"/>
      <w:lvlText w:val="•"/>
      <w:lvlJc w:val="left"/>
      <w:pPr>
        <w:ind w:left="6900" w:hanging="240"/>
      </w:pPr>
      <w:rPr>
        <w:rFonts w:hint="default"/>
      </w:rPr>
    </w:lvl>
    <w:lvl w:ilvl="7" w:tplc="C4E4F8A2">
      <w:numFmt w:val="bullet"/>
      <w:lvlText w:val="•"/>
      <w:lvlJc w:val="left"/>
      <w:pPr>
        <w:ind w:left="7590" w:hanging="240"/>
      </w:pPr>
      <w:rPr>
        <w:rFonts w:hint="default"/>
      </w:rPr>
    </w:lvl>
    <w:lvl w:ilvl="8" w:tplc="F17CE84A">
      <w:numFmt w:val="bullet"/>
      <w:lvlText w:val="•"/>
      <w:lvlJc w:val="left"/>
      <w:pPr>
        <w:ind w:left="8280" w:hanging="240"/>
      </w:pPr>
      <w:rPr>
        <w:rFonts w:hint="default"/>
      </w:rPr>
    </w:lvl>
  </w:abstractNum>
  <w:abstractNum w:abstractNumId="7" w15:restartNumberingAfterBreak="0">
    <w:nsid w:val="40316611"/>
    <w:multiLevelType w:val="hybridMultilevel"/>
    <w:tmpl w:val="56C683EA"/>
    <w:lvl w:ilvl="0" w:tplc="3064DEC8">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F5E00FB"/>
    <w:multiLevelType w:val="hybridMultilevel"/>
    <w:tmpl w:val="7C1A6830"/>
    <w:lvl w:ilvl="0" w:tplc="74B6CD94">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29F60BA2">
      <w:numFmt w:val="bullet"/>
      <w:lvlText w:val="•"/>
      <w:lvlJc w:val="left"/>
      <w:pPr>
        <w:ind w:left="3450" w:hanging="240"/>
      </w:pPr>
      <w:rPr>
        <w:rFonts w:hint="default"/>
      </w:rPr>
    </w:lvl>
    <w:lvl w:ilvl="2" w:tplc="8A24F11E">
      <w:numFmt w:val="bullet"/>
      <w:lvlText w:val="•"/>
      <w:lvlJc w:val="left"/>
      <w:pPr>
        <w:ind w:left="4140" w:hanging="240"/>
      </w:pPr>
      <w:rPr>
        <w:rFonts w:hint="default"/>
      </w:rPr>
    </w:lvl>
    <w:lvl w:ilvl="3" w:tplc="D4AC455C">
      <w:numFmt w:val="bullet"/>
      <w:lvlText w:val="•"/>
      <w:lvlJc w:val="left"/>
      <w:pPr>
        <w:ind w:left="4830" w:hanging="240"/>
      </w:pPr>
      <w:rPr>
        <w:rFonts w:hint="default"/>
      </w:rPr>
    </w:lvl>
    <w:lvl w:ilvl="4" w:tplc="52224E2A">
      <w:numFmt w:val="bullet"/>
      <w:lvlText w:val="•"/>
      <w:lvlJc w:val="left"/>
      <w:pPr>
        <w:ind w:left="5520" w:hanging="240"/>
      </w:pPr>
      <w:rPr>
        <w:rFonts w:hint="default"/>
      </w:rPr>
    </w:lvl>
    <w:lvl w:ilvl="5" w:tplc="06FEA05E">
      <w:numFmt w:val="bullet"/>
      <w:lvlText w:val="•"/>
      <w:lvlJc w:val="left"/>
      <w:pPr>
        <w:ind w:left="6210" w:hanging="240"/>
      </w:pPr>
      <w:rPr>
        <w:rFonts w:hint="default"/>
      </w:rPr>
    </w:lvl>
    <w:lvl w:ilvl="6" w:tplc="C0FE832E">
      <w:numFmt w:val="bullet"/>
      <w:lvlText w:val="•"/>
      <w:lvlJc w:val="left"/>
      <w:pPr>
        <w:ind w:left="6900" w:hanging="240"/>
      </w:pPr>
      <w:rPr>
        <w:rFonts w:hint="default"/>
      </w:rPr>
    </w:lvl>
    <w:lvl w:ilvl="7" w:tplc="DCB24B44">
      <w:numFmt w:val="bullet"/>
      <w:lvlText w:val="•"/>
      <w:lvlJc w:val="left"/>
      <w:pPr>
        <w:ind w:left="7590" w:hanging="240"/>
      </w:pPr>
      <w:rPr>
        <w:rFonts w:hint="default"/>
      </w:rPr>
    </w:lvl>
    <w:lvl w:ilvl="8" w:tplc="01C66BBE">
      <w:numFmt w:val="bullet"/>
      <w:lvlText w:val="•"/>
      <w:lvlJc w:val="left"/>
      <w:pPr>
        <w:ind w:left="8280" w:hanging="240"/>
      </w:pPr>
      <w:rPr>
        <w:rFonts w:hint="default"/>
      </w:rPr>
    </w:lvl>
  </w:abstractNum>
  <w:abstractNum w:abstractNumId="9" w15:restartNumberingAfterBreak="0">
    <w:nsid w:val="51420651"/>
    <w:multiLevelType w:val="hybridMultilevel"/>
    <w:tmpl w:val="F766BED4"/>
    <w:lvl w:ilvl="0" w:tplc="3E7461D0">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02AAAB6E">
      <w:numFmt w:val="bullet"/>
      <w:lvlText w:val="•"/>
      <w:lvlJc w:val="left"/>
      <w:pPr>
        <w:ind w:left="3450" w:hanging="240"/>
      </w:pPr>
      <w:rPr>
        <w:rFonts w:hint="default"/>
      </w:rPr>
    </w:lvl>
    <w:lvl w:ilvl="2" w:tplc="291C8528">
      <w:numFmt w:val="bullet"/>
      <w:lvlText w:val="•"/>
      <w:lvlJc w:val="left"/>
      <w:pPr>
        <w:ind w:left="4140" w:hanging="240"/>
      </w:pPr>
      <w:rPr>
        <w:rFonts w:hint="default"/>
      </w:rPr>
    </w:lvl>
    <w:lvl w:ilvl="3" w:tplc="CD3AA9A4">
      <w:numFmt w:val="bullet"/>
      <w:lvlText w:val="•"/>
      <w:lvlJc w:val="left"/>
      <w:pPr>
        <w:ind w:left="4830" w:hanging="240"/>
      </w:pPr>
      <w:rPr>
        <w:rFonts w:hint="default"/>
      </w:rPr>
    </w:lvl>
    <w:lvl w:ilvl="4" w:tplc="A6A81CD6">
      <w:numFmt w:val="bullet"/>
      <w:lvlText w:val="•"/>
      <w:lvlJc w:val="left"/>
      <w:pPr>
        <w:ind w:left="5520" w:hanging="240"/>
      </w:pPr>
      <w:rPr>
        <w:rFonts w:hint="default"/>
      </w:rPr>
    </w:lvl>
    <w:lvl w:ilvl="5" w:tplc="96BE6726">
      <w:numFmt w:val="bullet"/>
      <w:lvlText w:val="•"/>
      <w:lvlJc w:val="left"/>
      <w:pPr>
        <w:ind w:left="6210" w:hanging="240"/>
      </w:pPr>
      <w:rPr>
        <w:rFonts w:hint="default"/>
      </w:rPr>
    </w:lvl>
    <w:lvl w:ilvl="6" w:tplc="7278F6A4">
      <w:numFmt w:val="bullet"/>
      <w:lvlText w:val="•"/>
      <w:lvlJc w:val="left"/>
      <w:pPr>
        <w:ind w:left="6900" w:hanging="240"/>
      </w:pPr>
      <w:rPr>
        <w:rFonts w:hint="default"/>
      </w:rPr>
    </w:lvl>
    <w:lvl w:ilvl="7" w:tplc="94AE4E78">
      <w:numFmt w:val="bullet"/>
      <w:lvlText w:val="•"/>
      <w:lvlJc w:val="left"/>
      <w:pPr>
        <w:ind w:left="7590" w:hanging="240"/>
      </w:pPr>
      <w:rPr>
        <w:rFonts w:hint="default"/>
      </w:rPr>
    </w:lvl>
    <w:lvl w:ilvl="8" w:tplc="BC52226E">
      <w:numFmt w:val="bullet"/>
      <w:lvlText w:val="•"/>
      <w:lvlJc w:val="left"/>
      <w:pPr>
        <w:ind w:left="8280" w:hanging="240"/>
      </w:pPr>
      <w:rPr>
        <w:rFonts w:hint="default"/>
      </w:rPr>
    </w:lvl>
  </w:abstractNum>
  <w:abstractNum w:abstractNumId="10" w15:restartNumberingAfterBreak="0">
    <w:nsid w:val="5A9133A5"/>
    <w:multiLevelType w:val="hybridMultilevel"/>
    <w:tmpl w:val="1EF2811A"/>
    <w:lvl w:ilvl="0" w:tplc="4D087E8E">
      <w:start w:val="1"/>
      <w:numFmt w:val="upperLetter"/>
      <w:lvlText w:val="%1."/>
      <w:lvlJc w:val="left"/>
      <w:pPr>
        <w:ind w:left="332" w:hanging="233"/>
        <w:jc w:val="right"/>
      </w:pPr>
      <w:rPr>
        <w:rFonts w:ascii="Calibri" w:eastAsia="Calibri" w:hAnsi="Calibri" w:cs="Calibri" w:hint="default"/>
        <w:b/>
        <w:bCs/>
        <w:color w:val="0098D1"/>
        <w:spacing w:val="0"/>
        <w:w w:val="114"/>
        <w:sz w:val="18"/>
        <w:szCs w:val="18"/>
      </w:rPr>
    </w:lvl>
    <w:lvl w:ilvl="1" w:tplc="8B34DD5C">
      <w:numFmt w:val="bullet"/>
      <w:lvlText w:val="•"/>
      <w:lvlJc w:val="left"/>
      <w:pPr>
        <w:ind w:left="1270" w:hanging="233"/>
      </w:pPr>
      <w:rPr>
        <w:rFonts w:hint="default"/>
      </w:rPr>
    </w:lvl>
    <w:lvl w:ilvl="2" w:tplc="B21A41A6">
      <w:numFmt w:val="bullet"/>
      <w:lvlText w:val="•"/>
      <w:lvlJc w:val="left"/>
      <w:pPr>
        <w:ind w:left="2200" w:hanging="233"/>
      </w:pPr>
      <w:rPr>
        <w:rFonts w:hint="default"/>
      </w:rPr>
    </w:lvl>
    <w:lvl w:ilvl="3" w:tplc="0770C626">
      <w:numFmt w:val="bullet"/>
      <w:lvlText w:val="•"/>
      <w:lvlJc w:val="left"/>
      <w:pPr>
        <w:ind w:left="3130" w:hanging="233"/>
      </w:pPr>
      <w:rPr>
        <w:rFonts w:hint="default"/>
      </w:rPr>
    </w:lvl>
    <w:lvl w:ilvl="4" w:tplc="4EAEF42A">
      <w:numFmt w:val="bullet"/>
      <w:lvlText w:val="•"/>
      <w:lvlJc w:val="left"/>
      <w:pPr>
        <w:ind w:left="4060" w:hanging="233"/>
      </w:pPr>
      <w:rPr>
        <w:rFonts w:hint="default"/>
      </w:rPr>
    </w:lvl>
    <w:lvl w:ilvl="5" w:tplc="92182FA2">
      <w:numFmt w:val="bullet"/>
      <w:lvlText w:val="•"/>
      <w:lvlJc w:val="left"/>
      <w:pPr>
        <w:ind w:left="4990" w:hanging="233"/>
      </w:pPr>
      <w:rPr>
        <w:rFonts w:hint="default"/>
      </w:rPr>
    </w:lvl>
    <w:lvl w:ilvl="6" w:tplc="D3AABCDC">
      <w:numFmt w:val="bullet"/>
      <w:lvlText w:val="•"/>
      <w:lvlJc w:val="left"/>
      <w:pPr>
        <w:ind w:left="5920" w:hanging="233"/>
      </w:pPr>
      <w:rPr>
        <w:rFonts w:hint="default"/>
      </w:rPr>
    </w:lvl>
    <w:lvl w:ilvl="7" w:tplc="D94A7848">
      <w:numFmt w:val="bullet"/>
      <w:lvlText w:val="•"/>
      <w:lvlJc w:val="left"/>
      <w:pPr>
        <w:ind w:left="6850" w:hanging="233"/>
      </w:pPr>
      <w:rPr>
        <w:rFonts w:hint="default"/>
      </w:rPr>
    </w:lvl>
    <w:lvl w:ilvl="8" w:tplc="D2882B00">
      <w:numFmt w:val="bullet"/>
      <w:lvlText w:val="•"/>
      <w:lvlJc w:val="left"/>
      <w:pPr>
        <w:ind w:left="7780" w:hanging="233"/>
      </w:pPr>
      <w:rPr>
        <w:rFonts w:hint="default"/>
      </w:rPr>
    </w:lvl>
  </w:abstractNum>
  <w:abstractNum w:abstractNumId="11" w15:restartNumberingAfterBreak="0">
    <w:nsid w:val="5F866E97"/>
    <w:multiLevelType w:val="hybridMultilevel"/>
    <w:tmpl w:val="9492425E"/>
    <w:lvl w:ilvl="0" w:tplc="6FA2041C">
      <w:start w:val="1"/>
      <w:numFmt w:val="decimal"/>
      <w:lvlText w:val="%1."/>
      <w:lvlJc w:val="left"/>
      <w:pPr>
        <w:ind w:left="100" w:hanging="171"/>
        <w:jc w:val="right"/>
      </w:pPr>
      <w:rPr>
        <w:rFonts w:ascii="Calibri" w:eastAsia="Calibri" w:hAnsi="Calibri" w:cs="Calibri" w:hint="default"/>
        <w:b/>
        <w:bCs/>
        <w:color w:val="0098D1"/>
        <w:spacing w:val="0"/>
        <w:w w:val="73"/>
        <w:sz w:val="20"/>
        <w:szCs w:val="18"/>
      </w:rPr>
    </w:lvl>
    <w:lvl w:ilvl="1" w:tplc="42FC2444">
      <w:start w:val="1"/>
      <w:numFmt w:val="upperLetter"/>
      <w:lvlText w:val="%2."/>
      <w:lvlJc w:val="left"/>
      <w:pPr>
        <w:ind w:left="2752" w:hanging="233"/>
        <w:jc w:val="right"/>
      </w:pPr>
      <w:rPr>
        <w:rFonts w:ascii="Calibri" w:eastAsia="Calibri" w:hAnsi="Calibri" w:cs="Calibri" w:hint="default"/>
        <w:b/>
        <w:bCs/>
        <w:color w:val="0098D1"/>
        <w:spacing w:val="0"/>
        <w:w w:val="114"/>
        <w:sz w:val="20"/>
        <w:szCs w:val="18"/>
      </w:rPr>
    </w:lvl>
    <w:lvl w:ilvl="2" w:tplc="A2FE8FA4">
      <w:start w:val="1"/>
      <w:numFmt w:val="decimal"/>
      <w:lvlText w:val="%3."/>
      <w:lvlJc w:val="left"/>
      <w:pPr>
        <w:ind w:left="2674" w:hanging="154"/>
        <w:jc w:val="right"/>
      </w:pPr>
      <w:rPr>
        <w:rFonts w:ascii="Calibri" w:eastAsia="Calibri" w:hAnsi="Calibri" w:cs="Calibri" w:hint="default"/>
        <w:b/>
        <w:bCs/>
        <w:color w:val="0098D1"/>
        <w:spacing w:val="0"/>
        <w:w w:val="79"/>
        <w:sz w:val="20"/>
        <w:szCs w:val="16"/>
      </w:rPr>
    </w:lvl>
    <w:lvl w:ilvl="3" w:tplc="81F89292">
      <w:numFmt w:val="bullet"/>
      <w:lvlText w:val="•"/>
      <w:lvlJc w:val="left"/>
      <w:pPr>
        <w:ind w:left="2760" w:hanging="154"/>
      </w:pPr>
      <w:rPr>
        <w:rFonts w:hint="default"/>
      </w:rPr>
    </w:lvl>
    <w:lvl w:ilvl="4" w:tplc="5086772C">
      <w:numFmt w:val="bullet"/>
      <w:lvlText w:val="•"/>
      <w:lvlJc w:val="left"/>
      <w:pPr>
        <w:ind w:left="3580" w:hanging="154"/>
      </w:pPr>
      <w:rPr>
        <w:rFonts w:hint="default"/>
      </w:rPr>
    </w:lvl>
    <w:lvl w:ilvl="5" w:tplc="51023ADA">
      <w:numFmt w:val="bullet"/>
      <w:lvlText w:val="•"/>
      <w:lvlJc w:val="left"/>
      <w:pPr>
        <w:ind w:left="4400" w:hanging="154"/>
      </w:pPr>
      <w:rPr>
        <w:rFonts w:hint="default"/>
      </w:rPr>
    </w:lvl>
    <w:lvl w:ilvl="6" w:tplc="09567BCE">
      <w:numFmt w:val="bullet"/>
      <w:lvlText w:val="•"/>
      <w:lvlJc w:val="left"/>
      <w:pPr>
        <w:ind w:left="5220" w:hanging="154"/>
      </w:pPr>
      <w:rPr>
        <w:rFonts w:hint="default"/>
      </w:rPr>
    </w:lvl>
    <w:lvl w:ilvl="7" w:tplc="ED8832D4">
      <w:numFmt w:val="bullet"/>
      <w:lvlText w:val="•"/>
      <w:lvlJc w:val="left"/>
      <w:pPr>
        <w:ind w:left="6040" w:hanging="154"/>
      </w:pPr>
      <w:rPr>
        <w:rFonts w:hint="default"/>
      </w:rPr>
    </w:lvl>
    <w:lvl w:ilvl="8" w:tplc="66DEECF2">
      <w:numFmt w:val="bullet"/>
      <w:lvlText w:val="•"/>
      <w:lvlJc w:val="left"/>
      <w:pPr>
        <w:ind w:left="6860" w:hanging="154"/>
      </w:pPr>
      <w:rPr>
        <w:rFonts w:hint="default"/>
      </w:rPr>
    </w:lvl>
  </w:abstractNum>
  <w:abstractNum w:abstractNumId="12" w15:restartNumberingAfterBreak="0">
    <w:nsid w:val="6235572D"/>
    <w:multiLevelType w:val="hybridMultilevel"/>
    <w:tmpl w:val="519C39D6"/>
    <w:lvl w:ilvl="0" w:tplc="4060F25E">
      <w:start w:val="1"/>
      <w:numFmt w:val="bullet"/>
      <w:lvlText w:val="o"/>
      <w:lvlJc w:val="left"/>
      <w:pPr>
        <w:ind w:left="835" w:hanging="360"/>
      </w:pPr>
      <w:rPr>
        <w:rFonts w:ascii="Times New Roman" w:hAnsi="Times New Roman" w:cs="Times New Roman" w:hint="default"/>
        <w:color w:val="000000" w:themeColor="text1"/>
        <w:sz w:val="16"/>
        <w:szCs w:val="16"/>
      </w:rPr>
    </w:lvl>
    <w:lvl w:ilvl="1" w:tplc="040A0003" w:tentative="1">
      <w:start w:val="1"/>
      <w:numFmt w:val="bullet"/>
      <w:lvlText w:val="o"/>
      <w:lvlJc w:val="left"/>
      <w:pPr>
        <w:ind w:left="1555" w:hanging="360"/>
      </w:pPr>
      <w:rPr>
        <w:rFonts w:ascii="Courier New" w:hAnsi="Courier New" w:cs="Courier New" w:hint="default"/>
      </w:rPr>
    </w:lvl>
    <w:lvl w:ilvl="2" w:tplc="040A0005" w:tentative="1">
      <w:start w:val="1"/>
      <w:numFmt w:val="bullet"/>
      <w:lvlText w:val=""/>
      <w:lvlJc w:val="left"/>
      <w:pPr>
        <w:ind w:left="2275" w:hanging="360"/>
      </w:pPr>
      <w:rPr>
        <w:rFonts w:ascii="Wingdings" w:hAnsi="Wingdings" w:hint="default"/>
      </w:rPr>
    </w:lvl>
    <w:lvl w:ilvl="3" w:tplc="040A0001" w:tentative="1">
      <w:start w:val="1"/>
      <w:numFmt w:val="bullet"/>
      <w:lvlText w:val=""/>
      <w:lvlJc w:val="left"/>
      <w:pPr>
        <w:ind w:left="2995" w:hanging="360"/>
      </w:pPr>
      <w:rPr>
        <w:rFonts w:ascii="Symbol" w:hAnsi="Symbol" w:hint="default"/>
      </w:rPr>
    </w:lvl>
    <w:lvl w:ilvl="4" w:tplc="040A0003" w:tentative="1">
      <w:start w:val="1"/>
      <w:numFmt w:val="bullet"/>
      <w:lvlText w:val="o"/>
      <w:lvlJc w:val="left"/>
      <w:pPr>
        <w:ind w:left="3715" w:hanging="360"/>
      </w:pPr>
      <w:rPr>
        <w:rFonts w:ascii="Courier New" w:hAnsi="Courier New" w:cs="Courier New" w:hint="default"/>
      </w:rPr>
    </w:lvl>
    <w:lvl w:ilvl="5" w:tplc="040A0005" w:tentative="1">
      <w:start w:val="1"/>
      <w:numFmt w:val="bullet"/>
      <w:lvlText w:val=""/>
      <w:lvlJc w:val="left"/>
      <w:pPr>
        <w:ind w:left="4435" w:hanging="360"/>
      </w:pPr>
      <w:rPr>
        <w:rFonts w:ascii="Wingdings" w:hAnsi="Wingdings" w:hint="default"/>
      </w:rPr>
    </w:lvl>
    <w:lvl w:ilvl="6" w:tplc="040A0001" w:tentative="1">
      <w:start w:val="1"/>
      <w:numFmt w:val="bullet"/>
      <w:lvlText w:val=""/>
      <w:lvlJc w:val="left"/>
      <w:pPr>
        <w:ind w:left="5155" w:hanging="360"/>
      </w:pPr>
      <w:rPr>
        <w:rFonts w:ascii="Symbol" w:hAnsi="Symbol" w:hint="default"/>
      </w:rPr>
    </w:lvl>
    <w:lvl w:ilvl="7" w:tplc="040A0003" w:tentative="1">
      <w:start w:val="1"/>
      <w:numFmt w:val="bullet"/>
      <w:lvlText w:val="o"/>
      <w:lvlJc w:val="left"/>
      <w:pPr>
        <w:ind w:left="5875" w:hanging="360"/>
      </w:pPr>
      <w:rPr>
        <w:rFonts w:ascii="Courier New" w:hAnsi="Courier New" w:cs="Courier New" w:hint="default"/>
      </w:rPr>
    </w:lvl>
    <w:lvl w:ilvl="8" w:tplc="040A0005" w:tentative="1">
      <w:start w:val="1"/>
      <w:numFmt w:val="bullet"/>
      <w:lvlText w:val=""/>
      <w:lvlJc w:val="left"/>
      <w:pPr>
        <w:ind w:left="6595" w:hanging="360"/>
      </w:pPr>
      <w:rPr>
        <w:rFonts w:ascii="Wingdings" w:hAnsi="Wingdings" w:hint="default"/>
      </w:rPr>
    </w:lvl>
  </w:abstractNum>
  <w:abstractNum w:abstractNumId="13" w15:restartNumberingAfterBreak="0">
    <w:nsid w:val="6BB66BFB"/>
    <w:multiLevelType w:val="hybridMultilevel"/>
    <w:tmpl w:val="9F040144"/>
    <w:lvl w:ilvl="0" w:tplc="E51AAF0E">
      <w:numFmt w:val="bullet"/>
      <w:lvlText w:val="•"/>
      <w:lvlJc w:val="left"/>
      <w:pPr>
        <w:ind w:left="2759" w:hanging="240"/>
      </w:pPr>
      <w:rPr>
        <w:rFonts w:ascii="Times New Roman" w:eastAsia="Times New Roman" w:hAnsi="Times New Roman" w:cs="Times New Roman" w:hint="default"/>
        <w:color w:val="333E48"/>
        <w:w w:val="142"/>
        <w:sz w:val="19"/>
        <w:szCs w:val="19"/>
      </w:rPr>
    </w:lvl>
    <w:lvl w:ilvl="1" w:tplc="4834524A">
      <w:numFmt w:val="bullet"/>
      <w:lvlText w:val="•"/>
      <w:lvlJc w:val="left"/>
      <w:pPr>
        <w:ind w:left="3450" w:hanging="240"/>
      </w:pPr>
      <w:rPr>
        <w:rFonts w:hint="default"/>
      </w:rPr>
    </w:lvl>
    <w:lvl w:ilvl="2" w:tplc="6E345054">
      <w:numFmt w:val="bullet"/>
      <w:lvlText w:val="•"/>
      <w:lvlJc w:val="left"/>
      <w:pPr>
        <w:ind w:left="4140" w:hanging="240"/>
      </w:pPr>
      <w:rPr>
        <w:rFonts w:hint="default"/>
      </w:rPr>
    </w:lvl>
    <w:lvl w:ilvl="3" w:tplc="1D2C6C80">
      <w:numFmt w:val="bullet"/>
      <w:lvlText w:val="•"/>
      <w:lvlJc w:val="left"/>
      <w:pPr>
        <w:ind w:left="4830" w:hanging="240"/>
      </w:pPr>
      <w:rPr>
        <w:rFonts w:hint="default"/>
      </w:rPr>
    </w:lvl>
    <w:lvl w:ilvl="4" w:tplc="FF18CABA">
      <w:numFmt w:val="bullet"/>
      <w:lvlText w:val="•"/>
      <w:lvlJc w:val="left"/>
      <w:pPr>
        <w:ind w:left="5520" w:hanging="240"/>
      </w:pPr>
      <w:rPr>
        <w:rFonts w:hint="default"/>
      </w:rPr>
    </w:lvl>
    <w:lvl w:ilvl="5" w:tplc="E6DC3B5C">
      <w:numFmt w:val="bullet"/>
      <w:lvlText w:val="•"/>
      <w:lvlJc w:val="left"/>
      <w:pPr>
        <w:ind w:left="6210" w:hanging="240"/>
      </w:pPr>
      <w:rPr>
        <w:rFonts w:hint="default"/>
      </w:rPr>
    </w:lvl>
    <w:lvl w:ilvl="6" w:tplc="B2422172">
      <w:numFmt w:val="bullet"/>
      <w:lvlText w:val="•"/>
      <w:lvlJc w:val="left"/>
      <w:pPr>
        <w:ind w:left="6900" w:hanging="240"/>
      </w:pPr>
      <w:rPr>
        <w:rFonts w:hint="default"/>
      </w:rPr>
    </w:lvl>
    <w:lvl w:ilvl="7" w:tplc="52BA10A0">
      <w:numFmt w:val="bullet"/>
      <w:lvlText w:val="•"/>
      <w:lvlJc w:val="left"/>
      <w:pPr>
        <w:ind w:left="7590" w:hanging="240"/>
      </w:pPr>
      <w:rPr>
        <w:rFonts w:hint="default"/>
      </w:rPr>
    </w:lvl>
    <w:lvl w:ilvl="8" w:tplc="1DD24974">
      <w:numFmt w:val="bullet"/>
      <w:lvlText w:val="•"/>
      <w:lvlJc w:val="left"/>
      <w:pPr>
        <w:ind w:left="8280" w:hanging="240"/>
      </w:pPr>
      <w:rPr>
        <w:rFonts w:hint="default"/>
      </w:rPr>
    </w:lvl>
  </w:abstractNum>
  <w:abstractNum w:abstractNumId="14" w15:restartNumberingAfterBreak="0">
    <w:nsid w:val="6D563AF6"/>
    <w:multiLevelType w:val="hybridMultilevel"/>
    <w:tmpl w:val="41A60CF0"/>
    <w:lvl w:ilvl="0" w:tplc="C5DC2FB6">
      <w:numFmt w:val="bullet"/>
      <w:lvlText w:val="o"/>
      <w:lvlJc w:val="left"/>
      <w:pPr>
        <w:ind w:left="340" w:hanging="240"/>
      </w:pPr>
      <w:rPr>
        <w:rFonts w:ascii="Times New Roman" w:eastAsia="Times New Roman" w:hAnsi="Times New Roman" w:cs="Times New Roman" w:hint="default"/>
        <w:color w:val="333E48"/>
        <w:w w:val="111"/>
        <w:sz w:val="19"/>
        <w:szCs w:val="19"/>
      </w:rPr>
    </w:lvl>
    <w:lvl w:ilvl="1" w:tplc="C3DA2F00">
      <w:numFmt w:val="bullet"/>
      <w:lvlText w:val="•"/>
      <w:lvlJc w:val="left"/>
      <w:pPr>
        <w:ind w:left="1270" w:hanging="240"/>
      </w:pPr>
      <w:rPr>
        <w:rFonts w:hint="default"/>
      </w:rPr>
    </w:lvl>
    <w:lvl w:ilvl="2" w:tplc="8F121FFE">
      <w:numFmt w:val="bullet"/>
      <w:lvlText w:val="•"/>
      <w:lvlJc w:val="left"/>
      <w:pPr>
        <w:ind w:left="2200" w:hanging="240"/>
      </w:pPr>
      <w:rPr>
        <w:rFonts w:hint="default"/>
      </w:rPr>
    </w:lvl>
    <w:lvl w:ilvl="3" w:tplc="C79AD6A2">
      <w:numFmt w:val="bullet"/>
      <w:lvlText w:val="•"/>
      <w:lvlJc w:val="left"/>
      <w:pPr>
        <w:ind w:left="3130" w:hanging="240"/>
      </w:pPr>
      <w:rPr>
        <w:rFonts w:hint="default"/>
      </w:rPr>
    </w:lvl>
    <w:lvl w:ilvl="4" w:tplc="8E2A6E72">
      <w:numFmt w:val="bullet"/>
      <w:lvlText w:val="•"/>
      <w:lvlJc w:val="left"/>
      <w:pPr>
        <w:ind w:left="4060" w:hanging="240"/>
      </w:pPr>
      <w:rPr>
        <w:rFonts w:hint="default"/>
      </w:rPr>
    </w:lvl>
    <w:lvl w:ilvl="5" w:tplc="A762FC36">
      <w:numFmt w:val="bullet"/>
      <w:lvlText w:val="•"/>
      <w:lvlJc w:val="left"/>
      <w:pPr>
        <w:ind w:left="4990" w:hanging="240"/>
      </w:pPr>
      <w:rPr>
        <w:rFonts w:hint="default"/>
      </w:rPr>
    </w:lvl>
    <w:lvl w:ilvl="6" w:tplc="3EB62264">
      <w:numFmt w:val="bullet"/>
      <w:lvlText w:val="•"/>
      <w:lvlJc w:val="left"/>
      <w:pPr>
        <w:ind w:left="5920" w:hanging="240"/>
      </w:pPr>
      <w:rPr>
        <w:rFonts w:hint="default"/>
      </w:rPr>
    </w:lvl>
    <w:lvl w:ilvl="7" w:tplc="DEC243E4">
      <w:numFmt w:val="bullet"/>
      <w:lvlText w:val="•"/>
      <w:lvlJc w:val="left"/>
      <w:pPr>
        <w:ind w:left="6850" w:hanging="240"/>
      </w:pPr>
      <w:rPr>
        <w:rFonts w:hint="default"/>
      </w:rPr>
    </w:lvl>
    <w:lvl w:ilvl="8" w:tplc="F3C43464">
      <w:numFmt w:val="bullet"/>
      <w:lvlText w:val="•"/>
      <w:lvlJc w:val="left"/>
      <w:pPr>
        <w:ind w:left="7780" w:hanging="240"/>
      </w:pPr>
      <w:rPr>
        <w:rFonts w:hint="default"/>
      </w:rPr>
    </w:lvl>
  </w:abstractNum>
  <w:abstractNum w:abstractNumId="15" w15:restartNumberingAfterBreak="0">
    <w:nsid w:val="748A3429"/>
    <w:multiLevelType w:val="hybridMultilevel"/>
    <w:tmpl w:val="AB94C8B4"/>
    <w:lvl w:ilvl="0" w:tplc="3E6AB1D0">
      <w:numFmt w:val="bullet"/>
      <w:lvlText w:val="o"/>
      <w:lvlJc w:val="left"/>
      <w:pPr>
        <w:ind w:left="580" w:hanging="240"/>
      </w:pPr>
      <w:rPr>
        <w:rFonts w:ascii="Times New Roman" w:eastAsia="Times New Roman" w:hAnsi="Times New Roman" w:cs="Times New Roman" w:hint="default"/>
        <w:color w:val="0D223F"/>
        <w:w w:val="111"/>
        <w:sz w:val="19"/>
        <w:szCs w:val="19"/>
      </w:rPr>
    </w:lvl>
    <w:lvl w:ilvl="1" w:tplc="2EAA94CC">
      <w:numFmt w:val="bullet"/>
      <w:lvlText w:val="•"/>
      <w:lvlJc w:val="left"/>
      <w:pPr>
        <w:ind w:left="2760" w:hanging="240"/>
      </w:pPr>
      <w:rPr>
        <w:rFonts w:hint="default"/>
        <w:w w:val="142"/>
      </w:rPr>
    </w:lvl>
    <w:lvl w:ilvl="2" w:tplc="F3BE7316">
      <w:numFmt w:val="bullet"/>
      <w:lvlText w:val="o"/>
      <w:lvlJc w:val="left"/>
      <w:pPr>
        <w:ind w:left="3000" w:hanging="240"/>
      </w:pPr>
      <w:rPr>
        <w:rFonts w:ascii="Times New Roman" w:eastAsia="Times New Roman" w:hAnsi="Times New Roman" w:cs="Times New Roman" w:hint="default"/>
        <w:color w:val="333E48"/>
        <w:w w:val="111"/>
        <w:sz w:val="19"/>
        <w:szCs w:val="19"/>
      </w:rPr>
    </w:lvl>
    <w:lvl w:ilvl="3" w:tplc="A238CF90">
      <w:numFmt w:val="bullet"/>
      <w:lvlText w:val="•"/>
      <w:lvlJc w:val="left"/>
      <w:pPr>
        <w:ind w:left="3687" w:hanging="240"/>
      </w:pPr>
      <w:rPr>
        <w:rFonts w:hint="default"/>
      </w:rPr>
    </w:lvl>
    <w:lvl w:ilvl="4" w:tplc="69787EDE">
      <w:numFmt w:val="bullet"/>
      <w:lvlText w:val="•"/>
      <w:lvlJc w:val="left"/>
      <w:pPr>
        <w:ind w:left="4375" w:hanging="240"/>
      </w:pPr>
      <w:rPr>
        <w:rFonts w:hint="default"/>
      </w:rPr>
    </w:lvl>
    <w:lvl w:ilvl="5" w:tplc="9E2EBF92">
      <w:numFmt w:val="bullet"/>
      <w:lvlText w:val="•"/>
      <w:lvlJc w:val="left"/>
      <w:pPr>
        <w:ind w:left="5062" w:hanging="240"/>
      </w:pPr>
      <w:rPr>
        <w:rFonts w:hint="default"/>
      </w:rPr>
    </w:lvl>
    <w:lvl w:ilvl="6" w:tplc="EEFA7E26">
      <w:numFmt w:val="bullet"/>
      <w:lvlText w:val="•"/>
      <w:lvlJc w:val="left"/>
      <w:pPr>
        <w:ind w:left="5750" w:hanging="240"/>
      </w:pPr>
      <w:rPr>
        <w:rFonts w:hint="default"/>
      </w:rPr>
    </w:lvl>
    <w:lvl w:ilvl="7" w:tplc="D826B38A">
      <w:numFmt w:val="bullet"/>
      <w:lvlText w:val="•"/>
      <w:lvlJc w:val="left"/>
      <w:pPr>
        <w:ind w:left="6437" w:hanging="240"/>
      </w:pPr>
      <w:rPr>
        <w:rFonts w:hint="default"/>
      </w:rPr>
    </w:lvl>
    <w:lvl w:ilvl="8" w:tplc="4D0675D8">
      <w:numFmt w:val="bullet"/>
      <w:lvlText w:val="•"/>
      <w:lvlJc w:val="left"/>
      <w:pPr>
        <w:ind w:left="7125" w:hanging="240"/>
      </w:pPr>
      <w:rPr>
        <w:rFonts w:hint="default"/>
      </w:rPr>
    </w:lvl>
  </w:abstractNum>
  <w:abstractNum w:abstractNumId="16" w15:restartNumberingAfterBreak="0">
    <w:nsid w:val="74B63786"/>
    <w:multiLevelType w:val="hybridMultilevel"/>
    <w:tmpl w:val="AE823836"/>
    <w:lvl w:ilvl="0" w:tplc="D77A1728">
      <w:start w:val="1"/>
      <w:numFmt w:val="decimal"/>
      <w:lvlText w:val="%1."/>
      <w:lvlJc w:val="left"/>
      <w:pPr>
        <w:ind w:left="2674" w:hanging="154"/>
        <w:jc w:val="right"/>
      </w:pPr>
      <w:rPr>
        <w:rFonts w:ascii="Calibri" w:eastAsia="Calibri" w:hAnsi="Calibri" w:cs="Calibri" w:hint="default"/>
        <w:b/>
        <w:bCs/>
        <w:color w:val="00AEEF"/>
        <w:spacing w:val="0"/>
        <w:w w:val="79"/>
        <w:sz w:val="16"/>
        <w:szCs w:val="16"/>
      </w:rPr>
    </w:lvl>
    <w:lvl w:ilvl="1" w:tplc="AFDE4E8C">
      <w:start w:val="1"/>
      <w:numFmt w:val="upperLetter"/>
      <w:lvlText w:val="%2."/>
      <w:lvlJc w:val="left"/>
      <w:pPr>
        <w:ind w:left="2752" w:hanging="233"/>
        <w:jc w:val="right"/>
      </w:pPr>
      <w:rPr>
        <w:rFonts w:ascii="Calibri" w:eastAsia="Calibri" w:hAnsi="Calibri" w:cs="Calibri" w:hint="default"/>
        <w:b/>
        <w:bCs/>
        <w:color w:val="0098D1"/>
        <w:spacing w:val="0"/>
        <w:w w:val="114"/>
        <w:sz w:val="18"/>
        <w:szCs w:val="18"/>
      </w:rPr>
    </w:lvl>
    <w:lvl w:ilvl="2" w:tplc="BC8AAD14">
      <w:numFmt w:val="bullet"/>
      <w:lvlText w:val="•"/>
      <w:lvlJc w:val="left"/>
      <w:pPr>
        <w:ind w:left="3526" w:hanging="233"/>
      </w:pPr>
      <w:rPr>
        <w:rFonts w:hint="default"/>
      </w:rPr>
    </w:lvl>
    <w:lvl w:ilvl="3" w:tplc="426C7EEA">
      <w:numFmt w:val="bullet"/>
      <w:lvlText w:val="•"/>
      <w:lvlJc w:val="left"/>
      <w:pPr>
        <w:ind w:left="4293" w:hanging="233"/>
      </w:pPr>
      <w:rPr>
        <w:rFonts w:hint="default"/>
      </w:rPr>
    </w:lvl>
    <w:lvl w:ilvl="4" w:tplc="6128DB0A">
      <w:numFmt w:val="bullet"/>
      <w:lvlText w:val="•"/>
      <w:lvlJc w:val="left"/>
      <w:pPr>
        <w:ind w:left="5060" w:hanging="233"/>
      </w:pPr>
      <w:rPr>
        <w:rFonts w:hint="default"/>
      </w:rPr>
    </w:lvl>
    <w:lvl w:ilvl="5" w:tplc="A366147A">
      <w:numFmt w:val="bullet"/>
      <w:lvlText w:val="•"/>
      <w:lvlJc w:val="left"/>
      <w:pPr>
        <w:ind w:left="5826" w:hanging="233"/>
      </w:pPr>
      <w:rPr>
        <w:rFonts w:hint="default"/>
      </w:rPr>
    </w:lvl>
    <w:lvl w:ilvl="6" w:tplc="F0EACD72">
      <w:numFmt w:val="bullet"/>
      <w:lvlText w:val="•"/>
      <w:lvlJc w:val="left"/>
      <w:pPr>
        <w:ind w:left="6593" w:hanging="233"/>
      </w:pPr>
      <w:rPr>
        <w:rFonts w:hint="default"/>
      </w:rPr>
    </w:lvl>
    <w:lvl w:ilvl="7" w:tplc="2FBA4D46">
      <w:numFmt w:val="bullet"/>
      <w:lvlText w:val="•"/>
      <w:lvlJc w:val="left"/>
      <w:pPr>
        <w:ind w:left="7360" w:hanging="233"/>
      </w:pPr>
      <w:rPr>
        <w:rFonts w:hint="default"/>
      </w:rPr>
    </w:lvl>
    <w:lvl w:ilvl="8" w:tplc="E2AA3B8C">
      <w:numFmt w:val="bullet"/>
      <w:lvlText w:val="•"/>
      <w:lvlJc w:val="left"/>
      <w:pPr>
        <w:ind w:left="8126" w:hanging="233"/>
      </w:pPr>
      <w:rPr>
        <w:rFonts w:hint="default"/>
      </w:rPr>
    </w:lvl>
  </w:abstractNum>
  <w:abstractNum w:abstractNumId="17" w15:restartNumberingAfterBreak="0">
    <w:nsid w:val="759475C8"/>
    <w:multiLevelType w:val="hybridMultilevel"/>
    <w:tmpl w:val="889AEF92"/>
    <w:lvl w:ilvl="0" w:tplc="347830C0">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6810856"/>
    <w:multiLevelType w:val="hybridMultilevel"/>
    <w:tmpl w:val="F43646E8"/>
    <w:lvl w:ilvl="0" w:tplc="B1208FDC">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8CD2E5AC">
      <w:numFmt w:val="bullet"/>
      <w:lvlText w:val="•"/>
      <w:lvlJc w:val="left"/>
      <w:pPr>
        <w:ind w:left="3450" w:hanging="240"/>
      </w:pPr>
      <w:rPr>
        <w:rFonts w:hint="default"/>
      </w:rPr>
    </w:lvl>
    <w:lvl w:ilvl="2" w:tplc="7C4CDA7A">
      <w:numFmt w:val="bullet"/>
      <w:lvlText w:val="•"/>
      <w:lvlJc w:val="left"/>
      <w:pPr>
        <w:ind w:left="4140" w:hanging="240"/>
      </w:pPr>
      <w:rPr>
        <w:rFonts w:hint="default"/>
      </w:rPr>
    </w:lvl>
    <w:lvl w:ilvl="3" w:tplc="2548A02E">
      <w:numFmt w:val="bullet"/>
      <w:lvlText w:val="•"/>
      <w:lvlJc w:val="left"/>
      <w:pPr>
        <w:ind w:left="4830" w:hanging="240"/>
      </w:pPr>
      <w:rPr>
        <w:rFonts w:hint="default"/>
      </w:rPr>
    </w:lvl>
    <w:lvl w:ilvl="4" w:tplc="73F600C8">
      <w:numFmt w:val="bullet"/>
      <w:lvlText w:val="•"/>
      <w:lvlJc w:val="left"/>
      <w:pPr>
        <w:ind w:left="5520" w:hanging="240"/>
      </w:pPr>
      <w:rPr>
        <w:rFonts w:hint="default"/>
      </w:rPr>
    </w:lvl>
    <w:lvl w:ilvl="5" w:tplc="3FA6559A">
      <w:numFmt w:val="bullet"/>
      <w:lvlText w:val="•"/>
      <w:lvlJc w:val="left"/>
      <w:pPr>
        <w:ind w:left="6210" w:hanging="240"/>
      </w:pPr>
      <w:rPr>
        <w:rFonts w:hint="default"/>
      </w:rPr>
    </w:lvl>
    <w:lvl w:ilvl="6" w:tplc="69567B7E">
      <w:numFmt w:val="bullet"/>
      <w:lvlText w:val="•"/>
      <w:lvlJc w:val="left"/>
      <w:pPr>
        <w:ind w:left="6900" w:hanging="240"/>
      </w:pPr>
      <w:rPr>
        <w:rFonts w:hint="default"/>
      </w:rPr>
    </w:lvl>
    <w:lvl w:ilvl="7" w:tplc="ED5A22A2">
      <w:numFmt w:val="bullet"/>
      <w:lvlText w:val="•"/>
      <w:lvlJc w:val="left"/>
      <w:pPr>
        <w:ind w:left="7590" w:hanging="240"/>
      </w:pPr>
      <w:rPr>
        <w:rFonts w:hint="default"/>
      </w:rPr>
    </w:lvl>
    <w:lvl w:ilvl="8" w:tplc="FDE03A88">
      <w:numFmt w:val="bullet"/>
      <w:lvlText w:val="•"/>
      <w:lvlJc w:val="left"/>
      <w:pPr>
        <w:ind w:left="8280" w:hanging="240"/>
      </w:pPr>
      <w:rPr>
        <w:rFonts w:hint="default"/>
      </w:rPr>
    </w:lvl>
  </w:abstractNum>
  <w:abstractNum w:abstractNumId="19" w15:restartNumberingAfterBreak="0">
    <w:nsid w:val="7B786FC2"/>
    <w:multiLevelType w:val="hybridMultilevel"/>
    <w:tmpl w:val="5E0C83D4"/>
    <w:lvl w:ilvl="0" w:tplc="BB32FD4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7D467212">
      <w:numFmt w:val="bullet"/>
      <w:lvlText w:val="•"/>
      <w:lvlJc w:val="left"/>
      <w:pPr>
        <w:ind w:left="3450" w:hanging="240"/>
      </w:pPr>
      <w:rPr>
        <w:rFonts w:hint="default"/>
      </w:rPr>
    </w:lvl>
    <w:lvl w:ilvl="2" w:tplc="BAB06936">
      <w:numFmt w:val="bullet"/>
      <w:lvlText w:val="•"/>
      <w:lvlJc w:val="left"/>
      <w:pPr>
        <w:ind w:left="4140" w:hanging="240"/>
      </w:pPr>
      <w:rPr>
        <w:rFonts w:hint="default"/>
      </w:rPr>
    </w:lvl>
    <w:lvl w:ilvl="3" w:tplc="967A3A36">
      <w:numFmt w:val="bullet"/>
      <w:lvlText w:val="•"/>
      <w:lvlJc w:val="left"/>
      <w:pPr>
        <w:ind w:left="4830" w:hanging="240"/>
      </w:pPr>
      <w:rPr>
        <w:rFonts w:hint="default"/>
      </w:rPr>
    </w:lvl>
    <w:lvl w:ilvl="4" w:tplc="BD18F3BC">
      <w:numFmt w:val="bullet"/>
      <w:lvlText w:val="•"/>
      <w:lvlJc w:val="left"/>
      <w:pPr>
        <w:ind w:left="5520" w:hanging="240"/>
      </w:pPr>
      <w:rPr>
        <w:rFonts w:hint="default"/>
      </w:rPr>
    </w:lvl>
    <w:lvl w:ilvl="5" w:tplc="114AC7C6">
      <w:numFmt w:val="bullet"/>
      <w:lvlText w:val="•"/>
      <w:lvlJc w:val="left"/>
      <w:pPr>
        <w:ind w:left="6210" w:hanging="240"/>
      </w:pPr>
      <w:rPr>
        <w:rFonts w:hint="default"/>
      </w:rPr>
    </w:lvl>
    <w:lvl w:ilvl="6" w:tplc="76144BB2">
      <w:numFmt w:val="bullet"/>
      <w:lvlText w:val="•"/>
      <w:lvlJc w:val="left"/>
      <w:pPr>
        <w:ind w:left="6900" w:hanging="240"/>
      </w:pPr>
      <w:rPr>
        <w:rFonts w:hint="default"/>
      </w:rPr>
    </w:lvl>
    <w:lvl w:ilvl="7" w:tplc="41909EBE">
      <w:numFmt w:val="bullet"/>
      <w:lvlText w:val="•"/>
      <w:lvlJc w:val="left"/>
      <w:pPr>
        <w:ind w:left="7590" w:hanging="240"/>
      </w:pPr>
      <w:rPr>
        <w:rFonts w:hint="default"/>
      </w:rPr>
    </w:lvl>
    <w:lvl w:ilvl="8" w:tplc="83C45C42">
      <w:numFmt w:val="bullet"/>
      <w:lvlText w:val="•"/>
      <w:lvlJc w:val="left"/>
      <w:pPr>
        <w:ind w:left="8280" w:hanging="240"/>
      </w:pPr>
      <w:rPr>
        <w:rFonts w:hint="default"/>
      </w:rPr>
    </w:lvl>
  </w:abstractNum>
  <w:num w:numId="1">
    <w:abstractNumId w:val="8"/>
  </w:num>
  <w:num w:numId="2">
    <w:abstractNumId w:val="16"/>
  </w:num>
  <w:num w:numId="3">
    <w:abstractNumId w:val="19"/>
  </w:num>
  <w:num w:numId="4">
    <w:abstractNumId w:val="10"/>
  </w:num>
  <w:num w:numId="5">
    <w:abstractNumId w:val="15"/>
  </w:num>
  <w:num w:numId="6">
    <w:abstractNumId w:val="4"/>
  </w:num>
  <w:num w:numId="7">
    <w:abstractNumId w:val="14"/>
  </w:num>
  <w:num w:numId="8">
    <w:abstractNumId w:val="3"/>
  </w:num>
  <w:num w:numId="9">
    <w:abstractNumId w:val="6"/>
  </w:num>
  <w:num w:numId="10">
    <w:abstractNumId w:val="0"/>
  </w:num>
  <w:num w:numId="11">
    <w:abstractNumId w:val="9"/>
  </w:num>
  <w:num w:numId="12">
    <w:abstractNumId w:val="2"/>
  </w:num>
  <w:num w:numId="13">
    <w:abstractNumId w:val="18"/>
  </w:num>
  <w:num w:numId="14">
    <w:abstractNumId w:val="13"/>
  </w:num>
  <w:num w:numId="15">
    <w:abstractNumId w:val="5"/>
  </w:num>
  <w:num w:numId="16">
    <w:abstractNumId w:val="11"/>
  </w:num>
  <w:num w:numId="17">
    <w:abstractNumId w:val="1"/>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5C83"/>
    <w:rsid w:val="00010827"/>
    <w:rsid w:val="0006589D"/>
    <w:rsid w:val="00075C83"/>
    <w:rsid w:val="00084AC2"/>
    <w:rsid w:val="000B71D8"/>
    <w:rsid w:val="000C22AD"/>
    <w:rsid w:val="000E45EC"/>
    <w:rsid w:val="000F660D"/>
    <w:rsid w:val="0013316B"/>
    <w:rsid w:val="00152D55"/>
    <w:rsid w:val="00153BA6"/>
    <w:rsid w:val="001C2481"/>
    <w:rsid w:val="001D52C3"/>
    <w:rsid w:val="001F2176"/>
    <w:rsid w:val="00220DC4"/>
    <w:rsid w:val="00223346"/>
    <w:rsid w:val="00233B09"/>
    <w:rsid w:val="002571D8"/>
    <w:rsid w:val="00295CD0"/>
    <w:rsid w:val="002E7931"/>
    <w:rsid w:val="003237A8"/>
    <w:rsid w:val="00353C91"/>
    <w:rsid w:val="00362274"/>
    <w:rsid w:val="003A1181"/>
    <w:rsid w:val="003A11DD"/>
    <w:rsid w:val="003B645A"/>
    <w:rsid w:val="003F2247"/>
    <w:rsid w:val="00410A11"/>
    <w:rsid w:val="00410D13"/>
    <w:rsid w:val="004125E4"/>
    <w:rsid w:val="00423FE8"/>
    <w:rsid w:val="004512CE"/>
    <w:rsid w:val="00452A82"/>
    <w:rsid w:val="00480A18"/>
    <w:rsid w:val="0052691F"/>
    <w:rsid w:val="00530A17"/>
    <w:rsid w:val="005463B2"/>
    <w:rsid w:val="00554B03"/>
    <w:rsid w:val="005660C0"/>
    <w:rsid w:val="00572671"/>
    <w:rsid w:val="00572963"/>
    <w:rsid w:val="00581BD0"/>
    <w:rsid w:val="0058305A"/>
    <w:rsid w:val="005C03AA"/>
    <w:rsid w:val="005E4E39"/>
    <w:rsid w:val="00622DDB"/>
    <w:rsid w:val="006A3083"/>
    <w:rsid w:val="006C7BF5"/>
    <w:rsid w:val="006D7AA2"/>
    <w:rsid w:val="00741669"/>
    <w:rsid w:val="00757884"/>
    <w:rsid w:val="00782171"/>
    <w:rsid w:val="007A12A4"/>
    <w:rsid w:val="008704DA"/>
    <w:rsid w:val="00890960"/>
    <w:rsid w:val="008C4200"/>
    <w:rsid w:val="008C7281"/>
    <w:rsid w:val="008D0435"/>
    <w:rsid w:val="00903AE5"/>
    <w:rsid w:val="0092774F"/>
    <w:rsid w:val="00950C17"/>
    <w:rsid w:val="00973883"/>
    <w:rsid w:val="00995260"/>
    <w:rsid w:val="0099552D"/>
    <w:rsid w:val="00A02B3E"/>
    <w:rsid w:val="00A803EA"/>
    <w:rsid w:val="00A916C6"/>
    <w:rsid w:val="00A94F40"/>
    <w:rsid w:val="00AB5ABE"/>
    <w:rsid w:val="00B73440"/>
    <w:rsid w:val="00B81AAB"/>
    <w:rsid w:val="00B85DBC"/>
    <w:rsid w:val="00BF468F"/>
    <w:rsid w:val="00C15CED"/>
    <w:rsid w:val="00C506D3"/>
    <w:rsid w:val="00C61479"/>
    <w:rsid w:val="00CE30AF"/>
    <w:rsid w:val="00CF5A76"/>
    <w:rsid w:val="00D05D51"/>
    <w:rsid w:val="00D35AA3"/>
    <w:rsid w:val="00E2133F"/>
    <w:rsid w:val="00E31009"/>
    <w:rsid w:val="00E45358"/>
    <w:rsid w:val="00E839A7"/>
    <w:rsid w:val="00EB3665"/>
    <w:rsid w:val="00EE6E37"/>
    <w:rsid w:val="00EF2DDA"/>
    <w:rsid w:val="00EF39C5"/>
    <w:rsid w:val="00EF4B52"/>
    <w:rsid w:val="00F90FC0"/>
    <w:rsid w:val="00FA50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747F0-E161-4228-8F22-07B71017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line="450" w:lineRule="exact"/>
      <w:ind w:left="100"/>
      <w:outlineLvl w:val="0"/>
    </w:pPr>
    <w:rPr>
      <w:rFonts w:ascii="Book Antiqua" w:eastAsia="Book Antiqua" w:hAnsi="Book Antiqua" w:cs="Book Antiqua"/>
      <w:sz w:val="37"/>
      <w:szCs w:val="37"/>
    </w:rPr>
  </w:style>
  <w:style w:type="paragraph" w:styleId="Heading2">
    <w:name w:val="heading 2"/>
    <w:basedOn w:val="Normal"/>
    <w:uiPriority w:val="1"/>
    <w:qFormat/>
    <w:pPr>
      <w:spacing w:before="1"/>
      <w:ind w:left="2520"/>
      <w:jc w:val="both"/>
      <w:outlineLvl w:val="1"/>
    </w:pPr>
    <w:rPr>
      <w:rFonts w:ascii="Calibri" w:eastAsia="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0" w:hanging="240"/>
      <w:jc w:val="both"/>
    </w:pPr>
  </w:style>
  <w:style w:type="paragraph" w:customStyle="1" w:styleId="TableParagraph">
    <w:name w:val="Table Paragraph"/>
    <w:basedOn w:val="Normal"/>
    <w:uiPriority w:val="1"/>
    <w:qFormat/>
    <w:pPr>
      <w:spacing w:before="23"/>
      <w:ind w:left="75"/>
    </w:pPr>
  </w:style>
  <w:style w:type="paragraph" w:styleId="Header">
    <w:name w:val="header"/>
    <w:basedOn w:val="Normal"/>
    <w:link w:val="HeaderChar"/>
    <w:uiPriority w:val="99"/>
    <w:unhideWhenUsed/>
    <w:rsid w:val="00A916C6"/>
    <w:pPr>
      <w:tabs>
        <w:tab w:val="center" w:pos="4513"/>
        <w:tab w:val="right" w:pos="9026"/>
      </w:tabs>
    </w:pPr>
  </w:style>
  <w:style w:type="character" w:customStyle="1" w:styleId="HeaderChar">
    <w:name w:val="Header Char"/>
    <w:basedOn w:val="DefaultParagraphFont"/>
    <w:link w:val="Header"/>
    <w:uiPriority w:val="99"/>
    <w:rsid w:val="00A916C6"/>
    <w:rPr>
      <w:rFonts w:ascii="Times New Roman" w:eastAsia="Times New Roman" w:hAnsi="Times New Roman" w:cs="Times New Roman"/>
    </w:rPr>
  </w:style>
  <w:style w:type="paragraph" w:styleId="Footer">
    <w:name w:val="footer"/>
    <w:basedOn w:val="Normal"/>
    <w:link w:val="FooterChar"/>
    <w:uiPriority w:val="99"/>
    <w:unhideWhenUsed/>
    <w:rsid w:val="00A916C6"/>
    <w:pPr>
      <w:tabs>
        <w:tab w:val="center" w:pos="4513"/>
        <w:tab w:val="right" w:pos="9026"/>
      </w:tabs>
    </w:pPr>
  </w:style>
  <w:style w:type="character" w:customStyle="1" w:styleId="FooterChar">
    <w:name w:val="Footer Char"/>
    <w:basedOn w:val="DefaultParagraphFont"/>
    <w:link w:val="Footer"/>
    <w:uiPriority w:val="99"/>
    <w:rsid w:val="00A916C6"/>
    <w:rPr>
      <w:rFonts w:ascii="Times New Roman" w:eastAsia="Times New Roman" w:hAnsi="Times New Roman" w:cs="Times New Roman"/>
    </w:rPr>
  </w:style>
  <w:style w:type="character" w:styleId="Hyperlink">
    <w:name w:val="Hyperlink"/>
    <w:basedOn w:val="DefaultParagraphFont"/>
    <w:uiPriority w:val="99"/>
    <w:unhideWhenUsed/>
    <w:rsid w:val="00D05D51"/>
    <w:rPr>
      <w:color w:val="0000FF" w:themeColor="hyperlink"/>
      <w:u w:val="single"/>
    </w:rPr>
  </w:style>
  <w:style w:type="character" w:styleId="Mention">
    <w:name w:val="Mention"/>
    <w:basedOn w:val="DefaultParagraphFont"/>
    <w:uiPriority w:val="99"/>
    <w:semiHidden/>
    <w:unhideWhenUsed/>
    <w:rsid w:val="00D05D51"/>
    <w:rPr>
      <w:color w:val="2B579A"/>
      <w:shd w:val="clear" w:color="auto" w:fill="E6E6E6"/>
    </w:rPr>
  </w:style>
  <w:style w:type="paragraph" w:styleId="FootnoteText">
    <w:name w:val="footnote text"/>
    <w:basedOn w:val="Normal"/>
    <w:link w:val="FootnoteTextChar"/>
    <w:uiPriority w:val="99"/>
    <w:semiHidden/>
    <w:unhideWhenUsed/>
    <w:rsid w:val="00D05D51"/>
    <w:rPr>
      <w:sz w:val="20"/>
      <w:szCs w:val="20"/>
    </w:rPr>
  </w:style>
  <w:style w:type="character" w:customStyle="1" w:styleId="FootnoteTextChar">
    <w:name w:val="Footnote Text Char"/>
    <w:basedOn w:val="DefaultParagraphFont"/>
    <w:link w:val="FootnoteText"/>
    <w:uiPriority w:val="99"/>
    <w:semiHidden/>
    <w:rsid w:val="00D05D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D51"/>
    <w:rPr>
      <w:vertAlign w:val="superscript"/>
    </w:rPr>
  </w:style>
  <w:style w:type="character" w:styleId="UnresolvedMention">
    <w:name w:val="Unresolved Mention"/>
    <w:basedOn w:val="DefaultParagraphFont"/>
    <w:uiPriority w:val="99"/>
    <w:semiHidden/>
    <w:unhideWhenUsed/>
    <w:rsid w:val="00890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9BC1A-4EE9-4FC7-B87F-4E6C440F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1108</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Fiorella Facello</cp:lastModifiedBy>
  <cp:revision>77</cp:revision>
  <dcterms:created xsi:type="dcterms:W3CDTF">2018-01-30T12:49:00Z</dcterms:created>
  <dcterms:modified xsi:type="dcterms:W3CDTF">2018-02-06T20:55:00Z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CS6 (Windows)</vt:lpwstr>
  </property>
  <property fmtid="{D5CDD505-2E9C-101B-9397-08002B2CF9AE}" pid="4" name="LastSaved">
    <vt:filetime>2018-01-30T00:00:00Z</vt:filetime>
  </property>
</Properties>
</file>